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AFC" w14:textId="77777777" w:rsidR="00C57EE3" w:rsidRDefault="00C57EE3" w:rsidP="001E7633">
      <w:pPr>
        <w:jc w:val="center"/>
        <w:rPr>
          <w:rFonts w:ascii="Arial" w:hAnsi="Arial" w:cs="Arial"/>
          <w:b/>
          <w:sz w:val="24"/>
          <w:szCs w:val="24"/>
        </w:rPr>
      </w:pPr>
      <w:bookmarkStart w:id="0" w:name="_GoBack"/>
      <w:bookmarkEnd w:id="0"/>
    </w:p>
    <w:p w14:paraId="0AC7F44E" w14:textId="77777777" w:rsidR="00D62D4D" w:rsidRPr="00C57EE3" w:rsidRDefault="00D62D4D" w:rsidP="001E7633">
      <w:pPr>
        <w:jc w:val="center"/>
        <w:rPr>
          <w:rFonts w:ascii="Arial" w:hAnsi="Arial" w:cs="Arial"/>
          <w:b/>
          <w:sz w:val="24"/>
          <w:szCs w:val="24"/>
        </w:rPr>
      </w:pPr>
      <w:r w:rsidRPr="00C57EE3">
        <w:rPr>
          <w:rFonts w:ascii="Arial" w:hAnsi="Arial" w:cs="Arial"/>
          <w:b/>
          <w:sz w:val="24"/>
          <w:szCs w:val="24"/>
        </w:rPr>
        <w:t xml:space="preserve">PROVEDBENI PROTOKOL </w:t>
      </w:r>
    </w:p>
    <w:p w14:paraId="33F41500" w14:textId="77777777" w:rsidR="00D62D4D" w:rsidRPr="00C57EE3" w:rsidRDefault="001E7633" w:rsidP="001E7633">
      <w:pPr>
        <w:jc w:val="center"/>
        <w:rPr>
          <w:rFonts w:ascii="Arial" w:hAnsi="Arial" w:cs="Arial"/>
          <w:b/>
          <w:sz w:val="24"/>
          <w:szCs w:val="24"/>
        </w:rPr>
      </w:pPr>
      <w:r w:rsidRPr="00C57EE3">
        <w:rPr>
          <w:rFonts w:ascii="Arial" w:hAnsi="Arial" w:cs="Arial"/>
          <w:b/>
          <w:sz w:val="24"/>
          <w:szCs w:val="24"/>
        </w:rPr>
        <w:t xml:space="preserve">između </w:t>
      </w:r>
    </w:p>
    <w:p w14:paraId="35D67179" w14:textId="77777777" w:rsidR="00D62D4D" w:rsidRPr="00C57EE3" w:rsidRDefault="00D62D4D" w:rsidP="001E7633">
      <w:pPr>
        <w:jc w:val="center"/>
        <w:rPr>
          <w:rFonts w:ascii="Arial" w:hAnsi="Arial" w:cs="Arial"/>
          <w:b/>
          <w:sz w:val="24"/>
          <w:szCs w:val="24"/>
        </w:rPr>
      </w:pPr>
      <w:r w:rsidRPr="00C57EE3">
        <w:rPr>
          <w:rFonts w:ascii="Arial" w:hAnsi="Arial" w:cs="Arial"/>
          <w:b/>
          <w:sz w:val="24"/>
          <w:szCs w:val="24"/>
        </w:rPr>
        <w:t>Vlade Republike Hrvatske</w:t>
      </w:r>
    </w:p>
    <w:p w14:paraId="7ECC0BF1" w14:textId="77777777" w:rsidR="00D62D4D" w:rsidRPr="00C57EE3" w:rsidRDefault="00D62D4D" w:rsidP="001E7633">
      <w:pPr>
        <w:jc w:val="center"/>
        <w:rPr>
          <w:rFonts w:ascii="Arial" w:hAnsi="Arial" w:cs="Arial"/>
          <w:b/>
          <w:sz w:val="24"/>
          <w:szCs w:val="24"/>
        </w:rPr>
      </w:pPr>
      <w:r w:rsidRPr="00C57EE3">
        <w:rPr>
          <w:rFonts w:ascii="Arial" w:hAnsi="Arial" w:cs="Arial"/>
          <w:b/>
          <w:sz w:val="24"/>
          <w:szCs w:val="24"/>
        </w:rPr>
        <w:t xml:space="preserve">i </w:t>
      </w:r>
    </w:p>
    <w:p w14:paraId="74F30659" w14:textId="77777777" w:rsidR="00D62D4D" w:rsidRPr="00C57EE3" w:rsidRDefault="001E7633" w:rsidP="001E7633">
      <w:pPr>
        <w:jc w:val="center"/>
        <w:rPr>
          <w:rFonts w:ascii="Arial" w:hAnsi="Arial" w:cs="Arial"/>
          <w:b/>
          <w:sz w:val="24"/>
          <w:szCs w:val="24"/>
        </w:rPr>
      </w:pPr>
      <w:r w:rsidRPr="00C57EE3">
        <w:rPr>
          <w:rFonts w:ascii="Arial" w:hAnsi="Arial" w:cs="Arial"/>
          <w:b/>
          <w:sz w:val="24"/>
          <w:szCs w:val="24"/>
        </w:rPr>
        <w:t>Vlade Republike Azerbajdžana</w:t>
      </w:r>
    </w:p>
    <w:p w14:paraId="2A477075" w14:textId="77777777" w:rsidR="00D62D4D" w:rsidRPr="00C57EE3" w:rsidRDefault="001E7633" w:rsidP="001E7633">
      <w:pPr>
        <w:jc w:val="center"/>
        <w:rPr>
          <w:rFonts w:ascii="Arial" w:hAnsi="Arial" w:cs="Arial"/>
          <w:b/>
          <w:sz w:val="24"/>
          <w:szCs w:val="24"/>
        </w:rPr>
      </w:pPr>
      <w:r w:rsidRPr="00C57EE3">
        <w:rPr>
          <w:rFonts w:ascii="Arial" w:hAnsi="Arial" w:cs="Arial"/>
          <w:b/>
          <w:sz w:val="24"/>
          <w:szCs w:val="24"/>
        </w:rPr>
        <w:t xml:space="preserve"> o provedbi</w:t>
      </w:r>
    </w:p>
    <w:p w14:paraId="11B1F02E" w14:textId="77777777" w:rsidR="00C57EE3" w:rsidRDefault="001E7633" w:rsidP="00C57EE3">
      <w:pPr>
        <w:jc w:val="center"/>
        <w:rPr>
          <w:rFonts w:ascii="Arial" w:hAnsi="Arial" w:cs="Arial"/>
          <w:b/>
          <w:sz w:val="24"/>
          <w:szCs w:val="24"/>
        </w:rPr>
      </w:pPr>
      <w:r w:rsidRPr="00C57EE3">
        <w:rPr>
          <w:rFonts w:ascii="Arial" w:hAnsi="Arial" w:cs="Arial"/>
          <w:b/>
          <w:sz w:val="24"/>
          <w:szCs w:val="24"/>
        </w:rPr>
        <w:t xml:space="preserve"> Sporazuma između </w:t>
      </w:r>
      <w:r w:rsidR="003B6C08" w:rsidRPr="00C57EE3">
        <w:rPr>
          <w:rFonts w:ascii="Arial" w:hAnsi="Arial" w:cs="Arial"/>
          <w:b/>
          <w:sz w:val="24"/>
          <w:szCs w:val="24"/>
        </w:rPr>
        <w:t xml:space="preserve">Europske </w:t>
      </w:r>
      <w:r w:rsidR="00595FA8">
        <w:rPr>
          <w:rFonts w:ascii="Arial" w:hAnsi="Arial" w:cs="Arial"/>
          <w:b/>
          <w:sz w:val="24"/>
          <w:szCs w:val="24"/>
        </w:rPr>
        <w:t>u</w:t>
      </w:r>
      <w:r w:rsidR="003B6C08" w:rsidRPr="00C57EE3">
        <w:rPr>
          <w:rFonts w:ascii="Arial" w:hAnsi="Arial" w:cs="Arial"/>
          <w:b/>
          <w:sz w:val="24"/>
          <w:szCs w:val="24"/>
        </w:rPr>
        <w:t xml:space="preserve">nije i </w:t>
      </w:r>
      <w:r w:rsidRPr="00C57EE3">
        <w:rPr>
          <w:rFonts w:ascii="Arial" w:hAnsi="Arial" w:cs="Arial"/>
          <w:b/>
          <w:sz w:val="24"/>
          <w:szCs w:val="24"/>
        </w:rPr>
        <w:t xml:space="preserve">Republike Azerbajdžana o ponovnom </w:t>
      </w:r>
    </w:p>
    <w:p w14:paraId="7257C69C" w14:textId="77777777" w:rsidR="00DE0894" w:rsidRPr="00C57EE3" w:rsidRDefault="001E7633" w:rsidP="00C57EE3">
      <w:pPr>
        <w:jc w:val="center"/>
        <w:rPr>
          <w:rFonts w:ascii="Arial" w:hAnsi="Arial" w:cs="Arial"/>
          <w:b/>
          <w:sz w:val="24"/>
          <w:szCs w:val="24"/>
        </w:rPr>
      </w:pPr>
      <w:r w:rsidRPr="00C57EE3">
        <w:rPr>
          <w:rFonts w:ascii="Arial" w:hAnsi="Arial" w:cs="Arial"/>
          <w:b/>
          <w:sz w:val="24"/>
          <w:szCs w:val="24"/>
        </w:rPr>
        <w:t>prihvatu osoba koje neovlašteno borave</w:t>
      </w:r>
    </w:p>
    <w:p w14:paraId="2C6B4DD4" w14:textId="77777777" w:rsidR="001E7633" w:rsidRPr="00C57EE3" w:rsidRDefault="001E7633" w:rsidP="001E7633">
      <w:pPr>
        <w:jc w:val="center"/>
        <w:rPr>
          <w:rFonts w:ascii="Arial" w:hAnsi="Arial" w:cs="Arial"/>
          <w:b/>
          <w:sz w:val="24"/>
          <w:szCs w:val="24"/>
        </w:rPr>
      </w:pPr>
    </w:p>
    <w:p w14:paraId="2B957AEF" w14:textId="77777777" w:rsidR="001E7633" w:rsidRPr="00C57EE3" w:rsidRDefault="00D62D4D" w:rsidP="001E7633">
      <w:pPr>
        <w:jc w:val="both"/>
        <w:rPr>
          <w:rFonts w:ascii="Arial" w:hAnsi="Arial" w:cs="Arial"/>
          <w:sz w:val="24"/>
          <w:szCs w:val="24"/>
        </w:rPr>
      </w:pPr>
      <w:r w:rsidRPr="00C57EE3">
        <w:rPr>
          <w:rFonts w:ascii="Arial" w:hAnsi="Arial" w:cs="Arial"/>
          <w:sz w:val="24"/>
          <w:szCs w:val="24"/>
        </w:rPr>
        <w:t xml:space="preserve">Vlada Republike Hrvatske i </w:t>
      </w:r>
      <w:r w:rsidR="001E7633" w:rsidRPr="00C57EE3">
        <w:rPr>
          <w:rFonts w:ascii="Arial" w:hAnsi="Arial" w:cs="Arial"/>
          <w:sz w:val="24"/>
          <w:szCs w:val="24"/>
        </w:rPr>
        <w:t>Vlada Republike Azerbajdžana</w:t>
      </w:r>
      <w:r w:rsidRPr="00C57EE3">
        <w:rPr>
          <w:rFonts w:ascii="Arial" w:hAnsi="Arial" w:cs="Arial"/>
          <w:sz w:val="24"/>
          <w:szCs w:val="24"/>
        </w:rPr>
        <w:t xml:space="preserve"> (</w:t>
      </w:r>
      <w:r w:rsidR="001E7633" w:rsidRPr="00C57EE3">
        <w:rPr>
          <w:rFonts w:ascii="Arial" w:hAnsi="Arial" w:cs="Arial"/>
          <w:sz w:val="24"/>
          <w:szCs w:val="24"/>
        </w:rPr>
        <w:t>u daljnjem tekstu „stranke“</w:t>
      </w:r>
      <w:r w:rsidRPr="00C57EE3">
        <w:rPr>
          <w:rFonts w:ascii="Arial" w:hAnsi="Arial" w:cs="Arial"/>
          <w:sz w:val="24"/>
          <w:szCs w:val="24"/>
        </w:rPr>
        <w:t>)</w:t>
      </w:r>
      <w:r w:rsidR="001E7633" w:rsidRPr="00C57EE3">
        <w:rPr>
          <w:rFonts w:ascii="Arial" w:hAnsi="Arial" w:cs="Arial"/>
          <w:sz w:val="24"/>
          <w:szCs w:val="24"/>
        </w:rPr>
        <w:t xml:space="preserve">, </w:t>
      </w:r>
    </w:p>
    <w:p w14:paraId="2099F027" w14:textId="77777777" w:rsidR="00CE7053" w:rsidRPr="00C57EE3" w:rsidRDefault="00A87D13" w:rsidP="001E7633">
      <w:pPr>
        <w:jc w:val="both"/>
        <w:rPr>
          <w:rFonts w:ascii="Arial" w:hAnsi="Arial" w:cs="Arial"/>
          <w:sz w:val="24"/>
          <w:szCs w:val="24"/>
        </w:rPr>
      </w:pPr>
      <w:r w:rsidRPr="00C57EE3">
        <w:rPr>
          <w:rFonts w:ascii="Arial" w:hAnsi="Arial" w:cs="Arial"/>
          <w:sz w:val="24"/>
          <w:szCs w:val="24"/>
        </w:rPr>
        <w:t>u</w:t>
      </w:r>
      <w:r w:rsidR="00CE7053" w:rsidRPr="00C57EE3">
        <w:rPr>
          <w:rFonts w:ascii="Arial" w:hAnsi="Arial" w:cs="Arial"/>
          <w:sz w:val="24"/>
          <w:szCs w:val="24"/>
        </w:rPr>
        <w:t xml:space="preserve"> skladu s odredbama članka 20</w:t>
      </w:r>
      <w:r w:rsidRPr="00C57EE3">
        <w:rPr>
          <w:rFonts w:ascii="Arial" w:hAnsi="Arial" w:cs="Arial"/>
          <w:sz w:val="24"/>
          <w:szCs w:val="24"/>
        </w:rPr>
        <w:t>.</w:t>
      </w:r>
      <w:r w:rsidR="00CE7053" w:rsidRPr="00C57EE3">
        <w:rPr>
          <w:rFonts w:ascii="Arial" w:hAnsi="Arial" w:cs="Arial"/>
          <w:sz w:val="24"/>
          <w:szCs w:val="24"/>
        </w:rPr>
        <w:t xml:space="preserve"> Sporazuma između </w:t>
      </w:r>
      <w:r w:rsidR="003B6C08" w:rsidRPr="00C57EE3">
        <w:rPr>
          <w:rFonts w:ascii="Arial" w:hAnsi="Arial" w:cs="Arial"/>
          <w:sz w:val="24"/>
          <w:szCs w:val="24"/>
        </w:rPr>
        <w:t xml:space="preserve">Europske </w:t>
      </w:r>
      <w:r w:rsidR="00595FA8">
        <w:rPr>
          <w:rFonts w:ascii="Arial" w:hAnsi="Arial" w:cs="Arial"/>
          <w:sz w:val="24"/>
          <w:szCs w:val="24"/>
        </w:rPr>
        <w:t>u</w:t>
      </w:r>
      <w:r w:rsidR="003B6C08" w:rsidRPr="00C57EE3">
        <w:rPr>
          <w:rFonts w:ascii="Arial" w:hAnsi="Arial" w:cs="Arial"/>
          <w:sz w:val="24"/>
          <w:szCs w:val="24"/>
        </w:rPr>
        <w:t xml:space="preserve">nije </w:t>
      </w:r>
      <w:r w:rsidR="00CE7053" w:rsidRPr="00C57EE3">
        <w:rPr>
          <w:rFonts w:ascii="Arial" w:hAnsi="Arial" w:cs="Arial"/>
          <w:sz w:val="24"/>
          <w:szCs w:val="24"/>
        </w:rPr>
        <w:t xml:space="preserve">i </w:t>
      </w:r>
      <w:r w:rsidR="003B6C08" w:rsidRPr="00C57EE3">
        <w:rPr>
          <w:rFonts w:ascii="Arial" w:hAnsi="Arial" w:cs="Arial"/>
          <w:sz w:val="24"/>
          <w:szCs w:val="24"/>
        </w:rPr>
        <w:t xml:space="preserve">Republike Azerbajdžana </w:t>
      </w:r>
      <w:r w:rsidR="00CE7053" w:rsidRPr="00C57EE3">
        <w:rPr>
          <w:rFonts w:ascii="Arial" w:hAnsi="Arial" w:cs="Arial"/>
          <w:sz w:val="24"/>
          <w:szCs w:val="24"/>
        </w:rPr>
        <w:t xml:space="preserve">o ponovnom prihvatu osoba koje neovlašteno borave, </w:t>
      </w:r>
      <w:r w:rsidR="00F4515B" w:rsidRPr="00C57EE3">
        <w:rPr>
          <w:rFonts w:ascii="Arial" w:hAnsi="Arial" w:cs="Arial"/>
          <w:sz w:val="24"/>
          <w:szCs w:val="24"/>
        </w:rPr>
        <w:t>sastavljenog</w:t>
      </w:r>
      <w:r w:rsidR="00CE7053" w:rsidRPr="00C57EE3">
        <w:rPr>
          <w:rFonts w:ascii="Arial" w:hAnsi="Arial" w:cs="Arial"/>
          <w:sz w:val="24"/>
          <w:szCs w:val="24"/>
        </w:rPr>
        <w:t xml:space="preserve"> u Bruxellesu 28. veljače 2014</w:t>
      </w:r>
      <w:r w:rsidR="00274ECE" w:rsidRPr="00C57EE3">
        <w:rPr>
          <w:rFonts w:ascii="Arial" w:hAnsi="Arial" w:cs="Arial"/>
          <w:sz w:val="24"/>
          <w:szCs w:val="24"/>
        </w:rPr>
        <w:t>.</w:t>
      </w:r>
      <w:r w:rsidR="005E34D5" w:rsidRPr="00C57EE3">
        <w:rPr>
          <w:rFonts w:ascii="Arial" w:hAnsi="Arial" w:cs="Arial"/>
          <w:sz w:val="24"/>
          <w:szCs w:val="24"/>
        </w:rPr>
        <w:t xml:space="preserve"> godine</w:t>
      </w:r>
      <w:r w:rsidR="00F4515B" w:rsidRPr="00C57EE3">
        <w:rPr>
          <w:rFonts w:ascii="Arial" w:hAnsi="Arial" w:cs="Arial"/>
          <w:sz w:val="24"/>
          <w:szCs w:val="24"/>
        </w:rPr>
        <w:t xml:space="preserve"> (</w:t>
      </w:r>
      <w:r w:rsidR="00CE7053" w:rsidRPr="00C57EE3">
        <w:rPr>
          <w:rFonts w:ascii="Arial" w:hAnsi="Arial" w:cs="Arial"/>
          <w:sz w:val="24"/>
          <w:szCs w:val="24"/>
        </w:rPr>
        <w:t>u daljnjem tekstu „Sporazum“</w:t>
      </w:r>
      <w:r w:rsidR="00F4515B" w:rsidRPr="00C57EE3">
        <w:rPr>
          <w:rFonts w:ascii="Arial" w:hAnsi="Arial" w:cs="Arial"/>
          <w:sz w:val="24"/>
          <w:szCs w:val="24"/>
        </w:rPr>
        <w:t>)</w:t>
      </w:r>
      <w:r w:rsidR="00CE7053" w:rsidRPr="00C57EE3">
        <w:rPr>
          <w:rFonts w:ascii="Arial" w:hAnsi="Arial" w:cs="Arial"/>
          <w:sz w:val="24"/>
          <w:szCs w:val="24"/>
        </w:rPr>
        <w:t xml:space="preserve">, </w:t>
      </w:r>
    </w:p>
    <w:p w14:paraId="4C9ECD07" w14:textId="77777777" w:rsidR="00CE7053" w:rsidRPr="00C57EE3" w:rsidRDefault="00A87D13" w:rsidP="001E7633">
      <w:pPr>
        <w:jc w:val="both"/>
        <w:rPr>
          <w:rFonts w:ascii="Arial" w:hAnsi="Arial" w:cs="Arial"/>
          <w:sz w:val="24"/>
          <w:szCs w:val="24"/>
        </w:rPr>
      </w:pPr>
      <w:r w:rsidRPr="00C57EE3">
        <w:rPr>
          <w:rFonts w:ascii="Arial" w:hAnsi="Arial" w:cs="Arial"/>
          <w:sz w:val="24"/>
          <w:szCs w:val="24"/>
        </w:rPr>
        <w:t>s</w:t>
      </w:r>
      <w:r w:rsidR="00CE7053" w:rsidRPr="00C57EE3">
        <w:rPr>
          <w:rFonts w:ascii="Arial" w:hAnsi="Arial" w:cs="Arial"/>
          <w:sz w:val="24"/>
          <w:szCs w:val="24"/>
        </w:rPr>
        <w:t>porazumjele su se kako slijedi:</w:t>
      </w:r>
    </w:p>
    <w:p w14:paraId="032C5C9D" w14:textId="77777777" w:rsidR="006D36B6" w:rsidRPr="00C57EE3" w:rsidRDefault="006D36B6" w:rsidP="001E7633">
      <w:pPr>
        <w:jc w:val="both"/>
        <w:rPr>
          <w:rFonts w:ascii="Arial" w:hAnsi="Arial" w:cs="Arial"/>
          <w:sz w:val="24"/>
          <w:szCs w:val="24"/>
        </w:rPr>
      </w:pPr>
    </w:p>
    <w:p w14:paraId="57E9A90F" w14:textId="77777777" w:rsidR="00CE7053" w:rsidRPr="00C57EE3" w:rsidRDefault="00CE7053" w:rsidP="00274ECE">
      <w:pPr>
        <w:spacing w:after="0" w:line="360" w:lineRule="auto"/>
        <w:jc w:val="center"/>
        <w:rPr>
          <w:rFonts w:ascii="Arial" w:hAnsi="Arial" w:cs="Arial"/>
          <w:b/>
          <w:sz w:val="24"/>
          <w:szCs w:val="24"/>
        </w:rPr>
      </w:pPr>
      <w:r w:rsidRPr="00C57EE3">
        <w:rPr>
          <w:rFonts w:ascii="Arial" w:hAnsi="Arial" w:cs="Arial"/>
          <w:b/>
          <w:sz w:val="24"/>
          <w:szCs w:val="24"/>
        </w:rPr>
        <w:t>Članak 1.</w:t>
      </w:r>
    </w:p>
    <w:p w14:paraId="3A077CDE" w14:textId="77777777" w:rsidR="00CE7053" w:rsidRDefault="00CE7053" w:rsidP="00274ECE">
      <w:pPr>
        <w:spacing w:after="0" w:line="360" w:lineRule="auto"/>
        <w:jc w:val="center"/>
        <w:rPr>
          <w:rFonts w:ascii="Arial" w:hAnsi="Arial" w:cs="Arial"/>
          <w:b/>
          <w:sz w:val="24"/>
          <w:szCs w:val="24"/>
        </w:rPr>
      </w:pPr>
      <w:r w:rsidRPr="00C57EE3">
        <w:rPr>
          <w:rFonts w:ascii="Arial" w:hAnsi="Arial" w:cs="Arial"/>
          <w:b/>
          <w:sz w:val="24"/>
          <w:szCs w:val="24"/>
        </w:rPr>
        <w:t>Nadležna tijela</w:t>
      </w:r>
    </w:p>
    <w:p w14:paraId="4C4E2804" w14:textId="77777777" w:rsidR="00C57EE3" w:rsidRPr="00C57EE3" w:rsidRDefault="00C57EE3" w:rsidP="00274ECE">
      <w:pPr>
        <w:spacing w:after="0" w:line="360" w:lineRule="auto"/>
        <w:jc w:val="center"/>
        <w:rPr>
          <w:rFonts w:ascii="Arial" w:hAnsi="Arial" w:cs="Arial"/>
          <w:b/>
          <w:sz w:val="24"/>
          <w:szCs w:val="24"/>
        </w:rPr>
      </w:pPr>
    </w:p>
    <w:p w14:paraId="6D61F359" w14:textId="77777777" w:rsidR="00CE7053" w:rsidRPr="00C57EE3" w:rsidRDefault="006D36B6" w:rsidP="00BF0740">
      <w:pPr>
        <w:jc w:val="both"/>
        <w:rPr>
          <w:rFonts w:ascii="Arial" w:hAnsi="Arial" w:cs="Arial"/>
          <w:sz w:val="24"/>
          <w:szCs w:val="24"/>
        </w:rPr>
      </w:pPr>
      <w:r w:rsidRPr="00C57EE3">
        <w:rPr>
          <w:rFonts w:ascii="Arial" w:hAnsi="Arial" w:cs="Arial"/>
          <w:sz w:val="24"/>
          <w:szCs w:val="24"/>
        </w:rPr>
        <w:t xml:space="preserve">(1) </w:t>
      </w:r>
      <w:r w:rsidR="003E0D8A">
        <w:rPr>
          <w:rFonts w:ascii="Arial" w:hAnsi="Arial" w:cs="Arial"/>
          <w:sz w:val="24"/>
          <w:szCs w:val="24"/>
        </w:rPr>
        <w:t xml:space="preserve"> </w:t>
      </w:r>
      <w:r w:rsidR="00F4515B" w:rsidRPr="00C57EE3">
        <w:rPr>
          <w:rFonts w:ascii="Arial" w:hAnsi="Arial" w:cs="Arial"/>
          <w:sz w:val="24"/>
          <w:szCs w:val="24"/>
        </w:rPr>
        <w:t xml:space="preserve">Nadležna tijela za </w:t>
      </w:r>
      <w:r w:rsidRPr="00C57EE3">
        <w:rPr>
          <w:rFonts w:ascii="Arial" w:hAnsi="Arial" w:cs="Arial"/>
          <w:sz w:val="24"/>
          <w:szCs w:val="24"/>
        </w:rPr>
        <w:t>provedb</w:t>
      </w:r>
      <w:r w:rsidR="00F4515B" w:rsidRPr="00C57EE3">
        <w:rPr>
          <w:rFonts w:ascii="Arial" w:hAnsi="Arial" w:cs="Arial"/>
          <w:sz w:val="24"/>
          <w:szCs w:val="24"/>
        </w:rPr>
        <w:t>u odredbi</w:t>
      </w:r>
      <w:r w:rsidRPr="00C57EE3">
        <w:rPr>
          <w:rFonts w:ascii="Arial" w:hAnsi="Arial" w:cs="Arial"/>
          <w:sz w:val="24"/>
          <w:szCs w:val="24"/>
        </w:rPr>
        <w:t xml:space="preserve"> Sporazuma </w:t>
      </w:r>
      <w:r w:rsidR="00F4515B" w:rsidRPr="00C57EE3">
        <w:rPr>
          <w:rFonts w:ascii="Arial" w:hAnsi="Arial" w:cs="Arial"/>
          <w:sz w:val="24"/>
          <w:szCs w:val="24"/>
        </w:rPr>
        <w:t xml:space="preserve">i ovog Provedbenog protokola </w:t>
      </w:r>
      <w:r w:rsidRPr="00C57EE3">
        <w:rPr>
          <w:rFonts w:ascii="Arial" w:hAnsi="Arial" w:cs="Arial"/>
          <w:sz w:val="24"/>
          <w:szCs w:val="24"/>
        </w:rPr>
        <w:t>su:</w:t>
      </w:r>
    </w:p>
    <w:p w14:paraId="61C18BA0" w14:textId="77777777" w:rsidR="00F4515B" w:rsidRPr="00C57EE3" w:rsidRDefault="00881AAE" w:rsidP="00BF0740">
      <w:pPr>
        <w:ind w:left="708"/>
        <w:jc w:val="both"/>
        <w:rPr>
          <w:rFonts w:ascii="Arial" w:hAnsi="Arial" w:cs="Arial"/>
          <w:sz w:val="24"/>
          <w:szCs w:val="24"/>
        </w:rPr>
      </w:pPr>
      <w:r>
        <w:rPr>
          <w:rFonts w:ascii="Arial" w:hAnsi="Arial" w:cs="Arial"/>
          <w:sz w:val="24"/>
          <w:szCs w:val="24"/>
        </w:rPr>
        <w:t>u</w:t>
      </w:r>
      <w:r w:rsidRPr="00C57EE3">
        <w:rPr>
          <w:rFonts w:ascii="Arial" w:hAnsi="Arial" w:cs="Arial"/>
          <w:sz w:val="24"/>
          <w:szCs w:val="24"/>
        </w:rPr>
        <w:t xml:space="preserve"> </w:t>
      </w:r>
      <w:r w:rsidR="00F4515B" w:rsidRPr="00C57EE3">
        <w:rPr>
          <w:rFonts w:ascii="Arial" w:hAnsi="Arial" w:cs="Arial"/>
          <w:sz w:val="24"/>
          <w:szCs w:val="24"/>
        </w:rPr>
        <w:t>Republici Hrvatskoj:</w:t>
      </w:r>
    </w:p>
    <w:p w14:paraId="59166159" w14:textId="77777777" w:rsidR="00F4515B" w:rsidRPr="00C57EE3" w:rsidRDefault="00F4515B" w:rsidP="00BF0740">
      <w:pPr>
        <w:pStyle w:val="ListParagraph"/>
        <w:numPr>
          <w:ilvl w:val="0"/>
          <w:numId w:val="1"/>
        </w:numPr>
        <w:jc w:val="both"/>
        <w:rPr>
          <w:rFonts w:ascii="Arial" w:hAnsi="Arial" w:cs="Arial"/>
          <w:sz w:val="24"/>
          <w:szCs w:val="24"/>
        </w:rPr>
      </w:pPr>
      <w:r w:rsidRPr="00C57EE3">
        <w:rPr>
          <w:rFonts w:ascii="Arial" w:hAnsi="Arial" w:cs="Arial"/>
          <w:sz w:val="24"/>
          <w:szCs w:val="24"/>
        </w:rPr>
        <w:t>Ministarstvo unutarnjih poslova Republike Hrvatske – središnje nadležno tijelo;</w:t>
      </w:r>
    </w:p>
    <w:p w14:paraId="4AA18692" w14:textId="77777777" w:rsidR="00F4515B" w:rsidRPr="00C57EE3" w:rsidRDefault="00F4515B" w:rsidP="00BF0740">
      <w:pPr>
        <w:pStyle w:val="ListParagraph"/>
        <w:ind w:left="1068"/>
        <w:jc w:val="both"/>
        <w:rPr>
          <w:rFonts w:ascii="Arial" w:hAnsi="Arial" w:cs="Arial"/>
          <w:sz w:val="24"/>
          <w:szCs w:val="24"/>
        </w:rPr>
      </w:pPr>
    </w:p>
    <w:p w14:paraId="31B476D1" w14:textId="77777777" w:rsidR="00F4515B" w:rsidRDefault="00F4515B" w:rsidP="00BF0740">
      <w:pPr>
        <w:pStyle w:val="ListParagraph"/>
        <w:numPr>
          <w:ilvl w:val="0"/>
          <w:numId w:val="1"/>
        </w:numPr>
        <w:jc w:val="both"/>
        <w:rPr>
          <w:rFonts w:ascii="Arial" w:hAnsi="Arial" w:cs="Arial"/>
          <w:sz w:val="24"/>
          <w:szCs w:val="24"/>
        </w:rPr>
      </w:pPr>
      <w:r w:rsidRPr="00C57EE3">
        <w:rPr>
          <w:rFonts w:ascii="Arial" w:hAnsi="Arial" w:cs="Arial"/>
          <w:sz w:val="24"/>
          <w:szCs w:val="24"/>
        </w:rPr>
        <w:t>Ministarstvo vanjskih i europskih poslova Republike Hrvatske – nadležno tijelo</w:t>
      </w:r>
      <w:r w:rsidR="00881AAE">
        <w:rPr>
          <w:rFonts w:ascii="Arial" w:hAnsi="Arial" w:cs="Arial"/>
          <w:sz w:val="24"/>
          <w:szCs w:val="24"/>
        </w:rPr>
        <w:t>;</w:t>
      </w:r>
    </w:p>
    <w:p w14:paraId="733EF95A" w14:textId="77777777" w:rsidR="00C57EE3" w:rsidRPr="00C57EE3" w:rsidRDefault="00C57EE3" w:rsidP="00C57EE3">
      <w:pPr>
        <w:pStyle w:val="ListParagraph"/>
        <w:rPr>
          <w:rFonts w:ascii="Arial" w:hAnsi="Arial" w:cs="Arial"/>
          <w:sz w:val="24"/>
          <w:szCs w:val="24"/>
        </w:rPr>
      </w:pPr>
    </w:p>
    <w:p w14:paraId="51F0F232" w14:textId="77777777" w:rsidR="00C57EE3" w:rsidRDefault="00C57EE3" w:rsidP="00C57EE3">
      <w:pPr>
        <w:jc w:val="both"/>
        <w:rPr>
          <w:rFonts w:ascii="Arial" w:hAnsi="Arial" w:cs="Arial"/>
          <w:sz w:val="24"/>
          <w:szCs w:val="24"/>
        </w:rPr>
      </w:pPr>
    </w:p>
    <w:p w14:paraId="238855C9" w14:textId="77777777" w:rsidR="00C57EE3" w:rsidRDefault="00C57EE3" w:rsidP="00C57EE3">
      <w:pPr>
        <w:jc w:val="both"/>
        <w:rPr>
          <w:rFonts w:ascii="Arial" w:hAnsi="Arial" w:cs="Arial"/>
          <w:sz w:val="24"/>
          <w:szCs w:val="24"/>
        </w:rPr>
      </w:pPr>
    </w:p>
    <w:p w14:paraId="404FCFE5" w14:textId="77777777" w:rsidR="00C57EE3" w:rsidRDefault="00C57EE3" w:rsidP="00C57EE3">
      <w:pPr>
        <w:jc w:val="both"/>
        <w:rPr>
          <w:rFonts w:ascii="Arial" w:hAnsi="Arial" w:cs="Arial"/>
          <w:sz w:val="24"/>
          <w:szCs w:val="24"/>
        </w:rPr>
      </w:pPr>
    </w:p>
    <w:p w14:paraId="50E74FCB" w14:textId="77777777" w:rsidR="00C57EE3" w:rsidRPr="00C57EE3" w:rsidRDefault="00C57EE3" w:rsidP="00C57EE3">
      <w:pPr>
        <w:jc w:val="both"/>
        <w:rPr>
          <w:rFonts w:ascii="Arial" w:hAnsi="Arial" w:cs="Arial"/>
          <w:sz w:val="24"/>
          <w:szCs w:val="24"/>
        </w:rPr>
      </w:pPr>
    </w:p>
    <w:p w14:paraId="54ED0326" w14:textId="77777777" w:rsidR="006D36B6" w:rsidRPr="00C57EE3" w:rsidRDefault="00881AAE" w:rsidP="00BF0740">
      <w:pPr>
        <w:ind w:left="708"/>
        <w:jc w:val="both"/>
        <w:rPr>
          <w:rFonts w:ascii="Arial" w:hAnsi="Arial" w:cs="Arial"/>
          <w:sz w:val="24"/>
          <w:szCs w:val="24"/>
        </w:rPr>
      </w:pPr>
      <w:r>
        <w:rPr>
          <w:rFonts w:ascii="Arial" w:hAnsi="Arial" w:cs="Arial"/>
          <w:sz w:val="24"/>
          <w:szCs w:val="24"/>
        </w:rPr>
        <w:t>u</w:t>
      </w:r>
      <w:r w:rsidRPr="00C57EE3">
        <w:rPr>
          <w:rFonts w:ascii="Arial" w:hAnsi="Arial" w:cs="Arial"/>
          <w:sz w:val="24"/>
          <w:szCs w:val="24"/>
        </w:rPr>
        <w:t xml:space="preserve"> </w:t>
      </w:r>
      <w:r w:rsidR="00F4515B" w:rsidRPr="00C57EE3">
        <w:rPr>
          <w:rFonts w:ascii="Arial" w:hAnsi="Arial" w:cs="Arial"/>
          <w:sz w:val="24"/>
          <w:szCs w:val="24"/>
        </w:rPr>
        <w:t>Republici Azerbajdžan:</w:t>
      </w:r>
    </w:p>
    <w:p w14:paraId="239EB1EE" w14:textId="77777777" w:rsidR="006D36B6" w:rsidRDefault="0005506B" w:rsidP="00BF0740">
      <w:pPr>
        <w:pStyle w:val="ListParagraph"/>
        <w:numPr>
          <w:ilvl w:val="0"/>
          <w:numId w:val="1"/>
        </w:numPr>
        <w:jc w:val="both"/>
        <w:rPr>
          <w:rFonts w:ascii="Arial" w:hAnsi="Arial" w:cs="Arial"/>
          <w:sz w:val="24"/>
          <w:szCs w:val="24"/>
        </w:rPr>
      </w:pPr>
      <w:r w:rsidRPr="00C57EE3">
        <w:rPr>
          <w:rFonts w:ascii="Arial" w:hAnsi="Arial" w:cs="Arial"/>
          <w:sz w:val="24"/>
          <w:szCs w:val="24"/>
        </w:rPr>
        <w:t>Državna služba za migracije Republike Azerbajdžan</w:t>
      </w:r>
      <w:r w:rsidR="00A81174" w:rsidRPr="00C57EE3">
        <w:rPr>
          <w:rFonts w:ascii="Arial" w:hAnsi="Arial" w:cs="Arial"/>
          <w:sz w:val="24"/>
          <w:szCs w:val="24"/>
        </w:rPr>
        <w:t>a</w:t>
      </w:r>
      <w:r w:rsidR="00F4515B" w:rsidRPr="00C57EE3">
        <w:rPr>
          <w:rFonts w:ascii="Arial" w:hAnsi="Arial" w:cs="Arial"/>
          <w:sz w:val="24"/>
          <w:szCs w:val="24"/>
        </w:rPr>
        <w:t xml:space="preserve"> – središnje nadležno tijelo</w:t>
      </w:r>
      <w:r w:rsidRPr="00C57EE3">
        <w:rPr>
          <w:rFonts w:ascii="Arial" w:hAnsi="Arial" w:cs="Arial"/>
          <w:sz w:val="24"/>
          <w:szCs w:val="24"/>
        </w:rPr>
        <w:t>;</w:t>
      </w:r>
    </w:p>
    <w:p w14:paraId="1A1CCB3C" w14:textId="77777777" w:rsidR="00C57EE3" w:rsidRPr="00C57EE3" w:rsidRDefault="00C57EE3" w:rsidP="00C57EE3">
      <w:pPr>
        <w:pStyle w:val="ListParagraph"/>
        <w:ind w:left="1068"/>
        <w:jc w:val="both"/>
        <w:rPr>
          <w:rFonts w:ascii="Arial" w:hAnsi="Arial" w:cs="Arial"/>
          <w:sz w:val="24"/>
          <w:szCs w:val="24"/>
        </w:rPr>
      </w:pPr>
    </w:p>
    <w:p w14:paraId="5DAD731E" w14:textId="77777777" w:rsidR="0005506B" w:rsidRPr="00C57EE3" w:rsidRDefault="00EE778A" w:rsidP="00BF0740">
      <w:pPr>
        <w:pStyle w:val="ListParagraph"/>
        <w:numPr>
          <w:ilvl w:val="0"/>
          <w:numId w:val="1"/>
        </w:numPr>
        <w:jc w:val="both"/>
        <w:rPr>
          <w:rFonts w:ascii="Arial" w:hAnsi="Arial" w:cs="Arial"/>
          <w:sz w:val="24"/>
          <w:szCs w:val="24"/>
        </w:rPr>
      </w:pPr>
      <w:r w:rsidRPr="00C57EE3">
        <w:rPr>
          <w:rFonts w:ascii="Arial" w:hAnsi="Arial" w:cs="Arial"/>
          <w:sz w:val="24"/>
          <w:szCs w:val="24"/>
        </w:rPr>
        <w:t>Ministarstvo vanjskih poslova Republike Azerbajdžan</w:t>
      </w:r>
      <w:r w:rsidR="00A81174" w:rsidRPr="00C57EE3">
        <w:rPr>
          <w:rFonts w:ascii="Arial" w:hAnsi="Arial" w:cs="Arial"/>
          <w:sz w:val="24"/>
          <w:szCs w:val="24"/>
        </w:rPr>
        <w:t>a</w:t>
      </w:r>
      <w:r w:rsidR="00F4515B" w:rsidRPr="00C57EE3">
        <w:rPr>
          <w:rFonts w:ascii="Arial" w:hAnsi="Arial" w:cs="Arial"/>
          <w:sz w:val="24"/>
          <w:szCs w:val="24"/>
        </w:rPr>
        <w:t xml:space="preserve"> i Državna služba za granicu Republike Azerbajdžana – nadležna tijela.</w:t>
      </w:r>
    </w:p>
    <w:p w14:paraId="62263A2F" w14:textId="77777777" w:rsidR="00F4515B" w:rsidRPr="00C57EE3" w:rsidRDefault="00BC4A0D" w:rsidP="00C57EE3">
      <w:pPr>
        <w:ind w:left="426" w:hanging="426"/>
        <w:jc w:val="both"/>
        <w:rPr>
          <w:rFonts w:ascii="Arial" w:hAnsi="Arial" w:cs="Arial"/>
          <w:sz w:val="24"/>
          <w:szCs w:val="24"/>
        </w:rPr>
      </w:pPr>
      <w:r w:rsidRPr="00C57EE3">
        <w:rPr>
          <w:rFonts w:ascii="Arial" w:hAnsi="Arial" w:cs="Arial"/>
          <w:sz w:val="24"/>
          <w:szCs w:val="24"/>
        </w:rPr>
        <w:t>(2)</w:t>
      </w:r>
      <w:r w:rsidR="003E0D8A">
        <w:rPr>
          <w:rFonts w:ascii="Arial" w:hAnsi="Arial" w:cs="Arial"/>
          <w:sz w:val="24"/>
          <w:szCs w:val="24"/>
        </w:rPr>
        <w:t xml:space="preserve"> </w:t>
      </w:r>
      <w:r w:rsidR="00F4515B" w:rsidRPr="00C57EE3">
        <w:rPr>
          <w:rFonts w:ascii="Arial" w:hAnsi="Arial" w:cs="Arial"/>
          <w:sz w:val="24"/>
          <w:szCs w:val="24"/>
        </w:rPr>
        <w:t xml:space="preserve">Stranke se odmah međusobno obavještavaju diplomatskim </w:t>
      </w:r>
      <w:r w:rsidR="00E04544" w:rsidRPr="00C57EE3">
        <w:rPr>
          <w:rFonts w:ascii="Arial" w:hAnsi="Arial" w:cs="Arial"/>
          <w:sz w:val="24"/>
          <w:szCs w:val="24"/>
        </w:rPr>
        <w:t>putem</w:t>
      </w:r>
      <w:r w:rsidR="00F4515B" w:rsidRPr="00C57EE3">
        <w:rPr>
          <w:rFonts w:ascii="Arial" w:hAnsi="Arial" w:cs="Arial"/>
          <w:sz w:val="24"/>
          <w:szCs w:val="24"/>
        </w:rPr>
        <w:t xml:space="preserve"> o svim promjenama nadležnih tijela iz stavka 1. ovog članka.</w:t>
      </w:r>
    </w:p>
    <w:p w14:paraId="6F9319AD" w14:textId="77777777" w:rsidR="00F4515B" w:rsidRPr="00C57EE3" w:rsidRDefault="00BC4A0D" w:rsidP="00C57EE3">
      <w:pPr>
        <w:ind w:left="426" w:hanging="426"/>
        <w:jc w:val="both"/>
        <w:rPr>
          <w:rFonts w:ascii="Arial" w:hAnsi="Arial" w:cs="Arial"/>
          <w:sz w:val="24"/>
          <w:szCs w:val="24"/>
        </w:rPr>
      </w:pPr>
      <w:r w:rsidRPr="00C57EE3">
        <w:rPr>
          <w:rFonts w:ascii="Arial" w:hAnsi="Arial" w:cs="Arial"/>
          <w:sz w:val="24"/>
          <w:szCs w:val="24"/>
        </w:rPr>
        <w:t xml:space="preserve">(3) </w:t>
      </w:r>
      <w:r w:rsidR="00F4515B" w:rsidRPr="00C57EE3">
        <w:rPr>
          <w:rFonts w:ascii="Arial" w:hAnsi="Arial" w:cs="Arial"/>
          <w:sz w:val="24"/>
          <w:szCs w:val="24"/>
        </w:rPr>
        <w:t>U svrhu provedbe odredbi Sporazuma i ovog Provedbenog protokola središnja nadležna tijela izravno surađuju i međusobno si pomažu</w:t>
      </w:r>
      <w:r w:rsidR="00F779FE" w:rsidRPr="00C57EE3">
        <w:rPr>
          <w:rFonts w:ascii="Arial" w:hAnsi="Arial" w:cs="Arial"/>
          <w:sz w:val="24"/>
          <w:szCs w:val="24"/>
        </w:rPr>
        <w:t>, osim u slučajevima predviđenim ovim Provedbenim protokolom</w:t>
      </w:r>
      <w:r w:rsidR="00F4515B" w:rsidRPr="00C57EE3">
        <w:rPr>
          <w:rFonts w:ascii="Arial" w:hAnsi="Arial" w:cs="Arial"/>
          <w:sz w:val="24"/>
          <w:szCs w:val="24"/>
        </w:rPr>
        <w:t>.</w:t>
      </w:r>
    </w:p>
    <w:p w14:paraId="794D04AB" w14:textId="77777777" w:rsidR="00F4515B" w:rsidRPr="00C57EE3" w:rsidRDefault="00F4515B" w:rsidP="00C57EE3">
      <w:pPr>
        <w:ind w:left="426" w:hanging="426"/>
        <w:jc w:val="both"/>
        <w:rPr>
          <w:rFonts w:ascii="Arial" w:hAnsi="Arial" w:cs="Arial"/>
          <w:sz w:val="24"/>
          <w:szCs w:val="24"/>
        </w:rPr>
      </w:pPr>
      <w:r w:rsidRPr="00C57EE3">
        <w:rPr>
          <w:rFonts w:ascii="Arial" w:hAnsi="Arial" w:cs="Arial"/>
          <w:sz w:val="24"/>
          <w:szCs w:val="24"/>
        </w:rPr>
        <w:t xml:space="preserve">(4) U svrhu provedbe ovog Provedbenog protokola središnja nadležna tijela međusobno se obavještavaju diplomatskim </w:t>
      </w:r>
      <w:r w:rsidR="00F779FE" w:rsidRPr="00C57EE3">
        <w:rPr>
          <w:rFonts w:ascii="Arial" w:hAnsi="Arial" w:cs="Arial"/>
          <w:sz w:val="24"/>
          <w:szCs w:val="24"/>
        </w:rPr>
        <w:t xml:space="preserve">putem </w:t>
      </w:r>
      <w:r w:rsidRPr="00C57EE3">
        <w:rPr>
          <w:rFonts w:ascii="Arial" w:hAnsi="Arial" w:cs="Arial"/>
          <w:sz w:val="24"/>
          <w:szCs w:val="24"/>
        </w:rPr>
        <w:t>o svojim kontaktnim podacima u roku od trideset kalendarskih dana od datuma potpisivanja ovog Provedbenog protokola.</w:t>
      </w:r>
    </w:p>
    <w:p w14:paraId="1AB91A05" w14:textId="77777777" w:rsidR="00DF773C" w:rsidRPr="00C57EE3" w:rsidRDefault="00F4515B" w:rsidP="00C57EE3">
      <w:pPr>
        <w:spacing w:after="0"/>
        <w:ind w:left="426" w:hanging="426"/>
        <w:jc w:val="both"/>
        <w:rPr>
          <w:rFonts w:ascii="Arial" w:hAnsi="Arial" w:cs="Arial"/>
          <w:sz w:val="24"/>
          <w:szCs w:val="24"/>
        </w:rPr>
      </w:pPr>
      <w:r w:rsidRPr="00C57EE3">
        <w:rPr>
          <w:rFonts w:ascii="Arial" w:hAnsi="Arial" w:cs="Arial"/>
          <w:sz w:val="24"/>
          <w:szCs w:val="24"/>
        </w:rPr>
        <w:t xml:space="preserve">(5) Središnja nadležna tijela odmah se </w:t>
      </w:r>
      <w:r w:rsidR="00F858B6" w:rsidRPr="00C57EE3">
        <w:rPr>
          <w:rFonts w:ascii="Arial" w:hAnsi="Arial" w:cs="Arial"/>
          <w:sz w:val="24"/>
          <w:szCs w:val="24"/>
        </w:rPr>
        <w:t xml:space="preserve">i izravno </w:t>
      </w:r>
      <w:r w:rsidRPr="00C57EE3">
        <w:rPr>
          <w:rFonts w:ascii="Arial" w:hAnsi="Arial" w:cs="Arial"/>
          <w:sz w:val="24"/>
          <w:szCs w:val="24"/>
        </w:rPr>
        <w:t xml:space="preserve">međusobno obavještavaju </w:t>
      </w:r>
      <w:r w:rsidR="00F858B6" w:rsidRPr="00C57EE3">
        <w:rPr>
          <w:rFonts w:ascii="Arial" w:hAnsi="Arial" w:cs="Arial"/>
          <w:sz w:val="24"/>
          <w:szCs w:val="24"/>
        </w:rPr>
        <w:t>o svim promjenama svojih kontaktnih podataka.</w:t>
      </w:r>
    </w:p>
    <w:p w14:paraId="4A27FC12" w14:textId="77777777" w:rsidR="00C57EE3" w:rsidRDefault="00C57EE3" w:rsidP="00A038EF">
      <w:pPr>
        <w:spacing w:after="0" w:line="360" w:lineRule="auto"/>
        <w:jc w:val="center"/>
        <w:rPr>
          <w:rFonts w:ascii="Arial" w:hAnsi="Arial" w:cs="Arial"/>
          <w:b/>
          <w:sz w:val="24"/>
          <w:szCs w:val="24"/>
        </w:rPr>
      </w:pPr>
    </w:p>
    <w:p w14:paraId="7AFE1899" w14:textId="77777777" w:rsidR="00C379E8" w:rsidRPr="00C57EE3" w:rsidRDefault="00C379E8" w:rsidP="00C57EE3">
      <w:pPr>
        <w:spacing w:after="0" w:line="360" w:lineRule="auto"/>
        <w:jc w:val="center"/>
        <w:rPr>
          <w:rFonts w:ascii="Arial" w:hAnsi="Arial" w:cs="Arial"/>
          <w:b/>
          <w:sz w:val="24"/>
          <w:szCs w:val="24"/>
        </w:rPr>
      </w:pPr>
      <w:r w:rsidRPr="00C57EE3">
        <w:rPr>
          <w:rFonts w:ascii="Arial" w:hAnsi="Arial" w:cs="Arial"/>
          <w:b/>
          <w:sz w:val="24"/>
          <w:szCs w:val="24"/>
        </w:rPr>
        <w:t>Članak 2.</w:t>
      </w:r>
    </w:p>
    <w:p w14:paraId="0102B287" w14:textId="77777777" w:rsidR="00F858B6" w:rsidRDefault="00F858B6" w:rsidP="00A038EF">
      <w:pPr>
        <w:spacing w:after="0" w:line="360" w:lineRule="auto"/>
        <w:jc w:val="center"/>
        <w:rPr>
          <w:rFonts w:ascii="Arial" w:hAnsi="Arial" w:cs="Arial"/>
          <w:b/>
          <w:sz w:val="24"/>
          <w:szCs w:val="24"/>
        </w:rPr>
      </w:pPr>
      <w:r w:rsidRPr="00C57EE3">
        <w:rPr>
          <w:rFonts w:ascii="Arial" w:hAnsi="Arial" w:cs="Arial"/>
          <w:b/>
          <w:sz w:val="24"/>
          <w:szCs w:val="24"/>
        </w:rPr>
        <w:t>Zahtjev za ponovni prihvat</w:t>
      </w:r>
    </w:p>
    <w:p w14:paraId="5F878BC8" w14:textId="77777777" w:rsidR="00C57EE3" w:rsidRPr="00C57EE3" w:rsidRDefault="00C57EE3" w:rsidP="00A038EF">
      <w:pPr>
        <w:spacing w:after="0" w:line="360" w:lineRule="auto"/>
        <w:jc w:val="center"/>
        <w:rPr>
          <w:rFonts w:ascii="Arial" w:hAnsi="Arial" w:cs="Arial"/>
          <w:b/>
          <w:sz w:val="24"/>
          <w:szCs w:val="24"/>
        </w:rPr>
      </w:pPr>
    </w:p>
    <w:p w14:paraId="6E0A4DF9" w14:textId="77777777" w:rsidR="00F858B6" w:rsidRPr="00C57EE3" w:rsidRDefault="00F858B6" w:rsidP="00C57EE3">
      <w:pPr>
        <w:ind w:left="426" w:hanging="426"/>
        <w:jc w:val="both"/>
        <w:rPr>
          <w:rFonts w:ascii="Arial" w:hAnsi="Arial" w:cs="Arial"/>
          <w:sz w:val="24"/>
          <w:szCs w:val="24"/>
        </w:rPr>
      </w:pPr>
      <w:r w:rsidRPr="00C57EE3">
        <w:rPr>
          <w:rFonts w:ascii="Arial" w:hAnsi="Arial" w:cs="Arial"/>
          <w:sz w:val="24"/>
          <w:szCs w:val="24"/>
        </w:rPr>
        <w:t xml:space="preserve">(1) </w:t>
      </w:r>
      <w:r w:rsidR="0074428C" w:rsidRPr="00C57EE3">
        <w:rPr>
          <w:rFonts w:ascii="Arial" w:hAnsi="Arial" w:cs="Arial"/>
          <w:sz w:val="24"/>
          <w:szCs w:val="24"/>
        </w:rPr>
        <w:t>Središnje nadležno tijelo stranke moliteljice podnosi z</w:t>
      </w:r>
      <w:r w:rsidRPr="00C57EE3">
        <w:rPr>
          <w:rFonts w:ascii="Arial" w:hAnsi="Arial" w:cs="Arial"/>
          <w:sz w:val="24"/>
          <w:szCs w:val="24"/>
        </w:rPr>
        <w:t xml:space="preserve">ahtjev za ponovni prihvat, sastavljen </w:t>
      </w:r>
      <w:r w:rsidR="0074428C" w:rsidRPr="00C57EE3">
        <w:rPr>
          <w:rFonts w:ascii="Arial" w:hAnsi="Arial" w:cs="Arial"/>
          <w:sz w:val="24"/>
          <w:szCs w:val="24"/>
        </w:rPr>
        <w:t>u skladu s člankom</w:t>
      </w:r>
      <w:r w:rsidRPr="00C57EE3">
        <w:rPr>
          <w:rFonts w:ascii="Arial" w:hAnsi="Arial" w:cs="Arial"/>
          <w:sz w:val="24"/>
          <w:szCs w:val="24"/>
        </w:rPr>
        <w:t xml:space="preserve"> 8. Sporazuma, središnjem nadležnom tijelu zamoljene stranke </w:t>
      </w:r>
      <w:r w:rsidR="0074428C" w:rsidRPr="00C57EE3">
        <w:rPr>
          <w:rFonts w:ascii="Arial" w:hAnsi="Arial" w:cs="Arial"/>
          <w:sz w:val="24"/>
          <w:szCs w:val="24"/>
        </w:rPr>
        <w:t xml:space="preserve">izravno, </w:t>
      </w:r>
      <w:r w:rsidRPr="00C57EE3">
        <w:rPr>
          <w:rFonts w:ascii="Arial" w:hAnsi="Arial" w:cs="Arial"/>
          <w:sz w:val="24"/>
          <w:szCs w:val="24"/>
        </w:rPr>
        <w:t>u rokovima iz članka 11., stavka 1. Sporazuma.</w:t>
      </w:r>
    </w:p>
    <w:p w14:paraId="1C5E385A" w14:textId="77777777" w:rsidR="00F858B6" w:rsidRPr="00C57EE3" w:rsidRDefault="00F858B6" w:rsidP="00C57EE3">
      <w:pPr>
        <w:ind w:left="426" w:hanging="426"/>
        <w:jc w:val="both"/>
        <w:rPr>
          <w:rFonts w:ascii="Arial" w:hAnsi="Arial" w:cs="Arial"/>
          <w:sz w:val="24"/>
          <w:szCs w:val="24"/>
        </w:rPr>
      </w:pPr>
      <w:r w:rsidRPr="00C57EE3">
        <w:rPr>
          <w:rFonts w:ascii="Arial" w:hAnsi="Arial" w:cs="Arial"/>
          <w:sz w:val="24"/>
          <w:szCs w:val="24"/>
        </w:rPr>
        <w:t>(2) Zahtjev za ponovni prihvat podnosi se na obrascu</w:t>
      </w:r>
      <w:r w:rsidR="00DA49E8">
        <w:rPr>
          <w:rFonts w:ascii="Arial" w:hAnsi="Arial" w:cs="Arial"/>
          <w:sz w:val="24"/>
          <w:szCs w:val="24"/>
        </w:rPr>
        <w:t xml:space="preserve"> priloženom kao</w:t>
      </w:r>
      <w:r w:rsidRPr="00C57EE3">
        <w:rPr>
          <w:rFonts w:ascii="Arial" w:hAnsi="Arial" w:cs="Arial"/>
          <w:sz w:val="24"/>
          <w:szCs w:val="24"/>
        </w:rPr>
        <w:t xml:space="preserve"> Prilog 5. Sporazuma. Ako postoje, stranka moliteljica prilaže dokumente navedene u Prilozima 1.-4. Sporazuma.</w:t>
      </w:r>
    </w:p>
    <w:p w14:paraId="65A4A7F0" w14:textId="77777777" w:rsidR="00F858B6" w:rsidRPr="00C57EE3" w:rsidRDefault="00F858B6" w:rsidP="00C57EE3">
      <w:pPr>
        <w:ind w:left="426" w:hanging="426"/>
        <w:jc w:val="both"/>
        <w:rPr>
          <w:rFonts w:ascii="Arial" w:hAnsi="Arial" w:cs="Arial"/>
          <w:sz w:val="24"/>
          <w:szCs w:val="24"/>
        </w:rPr>
      </w:pPr>
      <w:r w:rsidRPr="00C57EE3">
        <w:rPr>
          <w:rFonts w:ascii="Arial" w:hAnsi="Arial" w:cs="Arial"/>
          <w:sz w:val="24"/>
          <w:szCs w:val="24"/>
        </w:rPr>
        <w:t xml:space="preserve">(3) </w:t>
      </w:r>
      <w:r w:rsidR="0074428C" w:rsidRPr="00C57EE3">
        <w:rPr>
          <w:rFonts w:ascii="Arial" w:hAnsi="Arial" w:cs="Arial"/>
          <w:sz w:val="24"/>
          <w:szCs w:val="24"/>
        </w:rPr>
        <w:t>Središnje nadležno tijelo zamoljene stranke šalje o</w:t>
      </w:r>
      <w:r w:rsidRPr="00C57EE3">
        <w:rPr>
          <w:rFonts w:ascii="Arial" w:hAnsi="Arial" w:cs="Arial"/>
          <w:sz w:val="24"/>
          <w:szCs w:val="24"/>
        </w:rPr>
        <w:t xml:space="preserve">dgovor na zahtjev za ponovni prihvat </w:t>
      </w:r>
      <w:r w:rsidR="0074428C" w:rsidRPr="00C57EE3">
        <w:rPr>
          <w:rFonts w:ascii="Arial" w:hAnsi="Arial" w:cs="Arial"/>
          <w:sz w:val="24"/>
          <w:szCs w:val="24"/>
        </w:rPr>
        <w:t xml:space="preserve">središnjem nadležnom tijelu stranke moliteljice </w:t>
      </w:r>
      <w:r w:rsidRPr="00C57EE3">
        <w:rPr>
          <w:rFonts w:ascii="Arial" w:hAnsi="Arial" w:cs="Arial"/>
          <w:sz w:val="24"/>
          <w:szCs w:val="24"/>
        </w:rPr>
        <w:t>izravno</w:t>
      </w:r>
      <w:r w:rsidR="0074428C" w:rsidRPr="00C57EE3">
        <w:rPr>
          <w:rFonts w:ascii="Arial" w:hAnsi="Arial" w:cs="Arial"/>
          <w:sz w:val="24"/>
          <w:szCs w:val="24"/>
        </w:rPr>
        <w:t>,</w:t>
      </w:r>
      <w:r w:rsidRPr="00C57EE3">
        <w:rPr>
          <w:rFonts w:ascii="Arial" w:hAnsi="Arial" w:cs="Arial"/>
          <w:sz w:val="24"/>
          <w:szCs w:val="24"/>
        </w:rPr>
        <w:t xml:space="preserve"> u rokovima iz članka 11., stavka 2. Sporazuma.</w:t>
      </w:r>
    </w:p>
    <w:p w14:paraId="78CB9AD2" w14:textId="77777777" w:rsidR="00F858B6" w:rsidRPr="00C57EE3" w:rsidRDefault="00F858B6" w:rsidP="00C57EE3">
      <w:pPr>
        <w:ind w:left="426" w:hanging="426"/>
        <w:jc w:val="both"/>
        <w:rPr>
          <w:rFonts w:ascii="Arial" w:hAnsi="Arial" w:cs="Arial"/>
          <w:sz w:val="24"/>
          <w:szCs w:val="24"/>
        </w:rPr>
      </w:pPr>
      <w:r w:rsidRPr="00C57EE3">
        <w:rPr>
          <w:rFonts w:ascii="Arial" w:hAnsi="Arial" w:cs="Arial"/>
          <w:sz w:val="24"/>
          <w:szCs w:val="24"/>
        </w:rPr>
        <w:t>(4) Za podnošenje i odgovaranje na zahtjev za ponovni prihvat mogu se koristiti sva sredstva komunikacije</w:t>
      </w:r>
      <w:r w:rsidR="002309C4" w:rsidRPr="00C57EE3">
        <w:rPr>
          <w:rFonts w:ascii="Arial" w:hAnsi="Arial" w:cs="Arial"/>
          <w:sz w:val="24"/>
          <w:szCs w:val="24"/>
        </w:rPr>
        <w:t>.</w:t>
      </w:r>
    </w:p>
    <w:p w14:paraId="35FF5510" w14:textId="77777777" w:rsidR="002309C4" w:rsidRPr="00C57EE3" w:rsidRDefault="002309C4" w:rsidP="00C57EE3">
      <w:pPr>
        <w:ind w:left="426" w:hanging="426"/>
        <w:jc w:val="both"/>
        <w:rPr>
          <w:rFonts w:ascii="Arial" w:hAnsi="Arial" w:cs="Arial"/>
          <w:sz w:val="24"/>
          <w:szCs w:val="24"/>
        </w:rPr>
      </w:pPr>
      <w:r w:rsidRPr="00C57EE3">
        <w:rPr>
          <w:rFonts w:ascii="Arial" w:hAnsi="Arial" w:cs="Arial"/>
          <w:sz w:val="24"/>
          <w:szCs w:val="24"/>
        </w:rPr>
        <w:t>(5) Osobni podaci koje stranka moliteljica unese u zahtjev za ponovni prihvat šalju se u skladu s odredbama članka 17. Sporazuma.</w:t>
      </w:r>
    </w:p>
    <w:p w14:paraId="1F6F1A82" w14:textId="77777777" w:rsidR="00C57EE3" w:rsidRDefault="00C57EE3" w:rsidP="002309C4">
      <w:pPr>
        <w:jc w:val="center"/>
        <w:rPr>
          <w:rFonts w:ascii="Arial" w:hAnsi="Arial" w:cs="Arial"/>
          <w:b/>
          <w:sz w:val="24"/>
          <w:szCs w:val="24"/>
        </w:rPr>
      </w:pPr>
    </w:p>
    <w:p w14:paraId="0458C2F3" w14:textId="77777777" w:rsidR="002309C4" w:rsidRPr="00C57EE3" w:rsidRDefault="002309C4" w:rsidP="00C57EE3">
      <w:pPr>
        <w:spacing w:after="0"/>
        <w:jc w:val="center"/>
        <w:rPr>
          <w:rFonts w:ascii="Arial" w:hAnsi="Arial" w:cs="Arial"/>
          <w:b/>
          <w:sz w:val="24"/>
          <w:szCs w:val="24"/>
        </w:rPr>
      </w:pPr>
      <w:r w:rsidRPr="00C57EE3">
        <w:rPr>
          <w:rFonts w:ascii="Arial" w:hAnsi="Arial" w:cs="Arial"/>
          <w:b/>
          <w:sz w:val="24"/>
          <w:szCs w:val="24"/>
        </w:rPr>
        <w:lastRenderedPageBreak/>
        <w:t>Članak 3.</w:t>
      </w:r>
    </w:p>
    <w:p w14:paraId="5C3B8FF6" w14:textId="77777777" w:rsidR="002309C4" w:rsidRDefault="00095E27" w:rsidP="00C57EE3">
      <w:pPr>
        <w:spacing w:after="0"/>
        <w:jc w:val="center"/>
        <w:rPr>
          <w:rFonts w:ascii="Arial" w:hAnsi="Arial" w:cs="Arial"/>
          <w:b/>
          <w:sz w:val="24"/>
          <w:szCs w:val="24"/>
        </w:rPr>
      </w:pPr>
      <w:r w:rsidRPr="00C57EE3">
        <w:rPr>
          <w:rFonts w:ascii="Arial" w:hAnsi="Arial" w:cs="Arial"/>
          <w:b/>
          <w:sz w:val="24"/>
          <w:szCs w:val="24"/>
        </w:rPr>
        <w:t>Ostali dokumenti</w:t>
      </w:r>
      <w:r w:rsidR="002309C4" w:rsidRPr="00C57EE3">
        <w:rPr>
          <w:rFonts w:ascii="Arial" w:hAnsi="Arial" w:cs="Arial"/>
          <w:b/>
          <w:sz w:val="24"/>
          <w:szCs w:val="24"/>
        </w:rPr>
        <w:t xml:space="preserve"> i dokazi</w:t>
      </w:r>
    </w:p>
    <w:p w14:paraId="740EA63B" w14:textId="77777777" w:rsidR="00C57EE3" w:rsidRPr="00C57EE3" w:rsidRDefault="00C57EE3" w:rsidP="00C57EE3">
      <w:pPr>
        <w:spacing w:after="0"/>
        <w:jc w:val="center"/>
        <w:rPr>
          <w:rFonts w:ascii="Arial" w:hAnsi="Arial" w:cs="Arial"/>
          <w:b/>
          <w:sz w:val="24"/>
          <w:szCs w:val="24"/>
        </w:rPr>
      </w:pPr>
    </w:p>
    <w:p w14:paraId="710C2BC7" w14:textId="77777777" w:rsidR="002309C4" w:rsidRPr="00C57EE3" w:rsidRDefault="002309C4" w:rsidP="00C57EE3">
      <w:pPr>
        <w:ind w:left="426" w:hanging="426"/>
        <w:jc w:val="both"/>
        <w:rPr>
          <w:rFonts w:ascii="Arial" w:hAnsi="Arial" w:cs="Arial"/>
          <w:sz w:val="24"/>
          <w:szCs w:val="24"/>
        </w:rPr>
      </w:pPr>
      <w:r w:rsidRPr="00C57EE3">
        <w:rPr>
          <w:rFonts w:ascii="Arial" w:hAnsi="Arial" w:cs="Arial"/>
          <w:sz w:val="24"/>
          <w:szCs w:val="24"/>
        </w:rPr>
        <w:t xml:space="preserve">(1) Ako stranka </w:t>
      </w:r>
      <w:r w:rsidR="00095E27" w:rsidRPr="00C57EE3">
        <w:rPr>
          <w:rFonts w:ascii="Arial" w:hAnsi="Arial" w:cs="Arial"/>
          <w:sz w:val="24"/>
          <w:szCs w:val="24"/>
        </w:rPr>
        <w:t>moliteljica smatra da bi i drugi</w:t>
      </w:r>
      <w:r w:rsidRPr="00C57EE3">
        <w:rPr>
          <w:rFonts w:ascii="Arial" w:hAnsi="Arial" w:cs="Arial"/>
          <w:sz w:val="24"/>
          <w:szCs w:val="24"/>
        </w:rPr>
        <w:t xml:space="preserve"> </w:t>
      </w:r>
      <w:r w:rsidR="00095E27" w:rsidRPr="00C57EE3">
        <w:rPr>
          <w:rFonts w:ascii="Arial" w:hAnsi="Arial" w:cs="Arial"/>
          <w:sz w:val="24"/>
          <w:szCs w:val="24"/>
        </w:rPr>
        <w:t>dokumenti</w:t>
      </w:r>
      <w:r w:rsidRPr="00C57EE3">
        <w:rPr>
          <w:rFonts w:ascii="Arial" w:hAnsi="Arial" w:cs="Arial"/>
          <w:sz w:val="24"/>
          <w:szCs w:val="24"/>
        </w:rPr>
        <w:t xml:space="preserve"> ili dokazi koji nisu navedeni u Prilozima 1.-4. Sporazuma mogli biti nužni za utvrđivanje državljanstva osobe koja se treba ponovno prihvatiti </w:t>
      </w:r>
      <w:r w:rsidR="00964D63">
        <w:rPr>
          <w:rFonts w:ascii="Arial" w:hAnsi="Arial" w:cs="Arial"/>
          <w:sz w:val="24"/>
          <w:szCs w:val="24"/>
        </w:rPr>
        <w:t>ili</w:t>
      </w:r>
      <w:r w:rsidR="00964D63" w:rsidRPr="00C57EE3">
        <w:rPr>
          <w:rFonts w:ascii="Arial" w:hAnsi="Arial" w:cs="Arial"/>
          <w:sz w:val="24"/>
          <w:szCs w:val="24"/>
        </w:rPr>
        <w:t xml:space="preserve"> </w:t>
      </w:r>
      <w:r w:rsidRPr="00C57EE3">
        <w:rPr>
          <w:rFonts w:ascii="Arial" w:hAnsi="Arial" w:cs="Arial"/>
          <w:sz w:val="24"/>
          <w:szCs w:val="24"/>
        </w:rPr>
        <w:t>za utvrđivanje osnove za ponovni prihvat državljana trećih zemalja ili osoba bez državljanstva, takv</w:t>
      </w:r>
      <w:r w:rsidR="00095E27" w:rsidRPr="00C57EE3">
        <w:rPr>
          <w:rFonts w:ascii="Arial" w:hAnsi="Arial" w:cs="Arial"/>
          <w:sz w:val="24"/>
          <w:szCs w:val="24"/>
        </w:rPr>
        <w:t>i</w:t>
      </w:r>
      <w:r w:rsidRPr="00C57EE3">
        <w:rPr>
          <w:rFonts w:ascii="Arial" w:hAnsi="Arial" w:cs="Arial"/>
          <w:sz w:val="24"/>
          <w:szCs w:val="24"/>
        </w:rPr>
        <w:t xml:space="preserve"> se </w:t>
      </w:r>
      <w:r w:rsidR="00095E27" w:rsidRPr="00C57EE3">
        <w:rPr>
          <w:rFonts w:ascii="Arial" w:hAnsi="Arial" w:cs="Arial"/>
          <w:sz w:val="24"/>
          <w:szCs w:val="24"/>
        </w:rPr>
        <w:t>dokumenti</w:t>
      </w:r>
      <w:r w:rsidRPr="00C57EE3">
        <w:rPr>
          <w:rFonts w:ascii="Arial" w:hAnsi="Arial" w:cs="Arial"/>
          <w:sz w:val="24"/>
          <w:szCs w:val="24"/>
        </w:rPr>
        <w:t xml:space="preserve"> ili dokazi tak</w:t>
      </w:r>
      <w:r w:rsidR="00F01D6F" w:rsidRPr="00C57EE3">
        <w:rPr>
          <w:rFonts w:ascii="Arial" w:hAnsi="Arial" w:cs="Arial"/>
          <w:sz w:val="24"/>
          <w:szCs w:val="24"/>
        </w:rPr>
        <w:t>ođer mogu priložiti zahtjevu za</w:t>
      </w:r>
      <w:r w:rsidRPr="00C57EE3">
        <w:rPr>
          <w:rFonts w:ascii="Arial" w:hAnsi="Arial" w:cs="Arial"/>
          <w:sz w:val="24"/>
          <w:szCs w:val="24"/>
        </w:rPr>
        <w:t xml:space="preserve"> ponovni prihvat koji se podnosi zamoljenoj stranci.</w:t>
      </w:r>
    </w:p>
    <w:p w14:paraId="7AF8655B" w14:textId="77777777" w:rsidR="002309C4" w:rsidRPr="00C57EE3" w:rsidRDefault="002309C4" w:rsidP="00C57EE3">
      <w:pPr>
        <w:ind w:left="426" w:hanging="426"/>
        <w:jc w:val="both"/>
        <w:rPr>
          <w:rFonts w:ascii="Arial" w:hAnsi="Arial" w:cs="Arial"/>
          <w:sz w:val="24"/>
          <w:szCs w:val="24"/>
        </w:rPr>
      </w:pPr>
      <w:r w:rsidRPr="00C57EE3">
        <w:rPr>
          <w:rFonts w:ascii="Arial" w:hAnsi="Arial" w:cs="Arial"/>
          <w:sz w:val="24"/>
          <w:szCs w:val="24"/>
        </w:rPr>
        <w:t xml:space="preserve">(2) Zamoljena stranka ima pravo odlučiti mogu li se </w:t>
      </w:r>
      <w:r w:rsidR="00BB21D5" w:rsidRPr="00C57EE3">
        <w:rPr>
          <w:rFonts w:ascii="Arial" w:hAnsi="Arial" w:cs="Arial"/>
          <w:sz w:val="24"/>
          <w:szCs w:val="24"/>
        </w:rPr>
        <w:t>dokumenti</w:t>
      </w:r>
      <w:r w:rsidRPr="00C57EE3">
        <w:rPr>
          <w:rFonts w:ascii="Arial" w:hAnsi="Arial" w:cs="Arial"/>
          <w:sz w:val="24"/>
          <w:szCs w:val="24"/>
        </w:rPr>
        <w:t xml:space="preserve"> iz </w:t>
      </w:r>
      <w:r w:rsidR="00E06CD4">
        <w:rPr>
          <w:rFonts w:ascii="Arial" w:hAnsi="Arial" w:cs="Arial"/>
          <w:sz w:val="24"/>
          <w:szCs w:val="24"/>
        </w:rPr>
        <w:t>stavka</w:t>
      </w:r>
      <w:r w:rsidRPr="00C57EE3">
        <w:rPr>
          <w:rFonts w:ascii="Arial" w:hAnsi="Arial" w:cs="Arial"/>
          <w:sz w:val="24"/>
          <w:szCs w:val="24"/>
        </w:rPr>
        <w:t xml:space="preserve"> 1. ovog članka uzeti u obzir prilikom obrade zahtjeva za ponovni prihvat.</w:t>
      </w:r>
    </w:p>
    <w:p w14:paraId="26553BD6" w14:textId="77777777" w:rsidR="00C57EE3" w:rsidRDefault="00C57EE3" w:rsidP="002309C4">
      <w:pPr>
        <w:jc w:val="center"/>
        <w:rPr>
          <w:rFonts w:ascii="Arial" w:hAnsi="Arial" w:cs="Arial"/>
          <w:b/>
          <w:sz w:val="24"/>
          <w:szCs w:val="24"/>
        </w:rPr>
      </w:pPr>
    </w:p>
    <w:p w14:paraId="2EE54A40" w14:textId="77777777" w:rsidR="002309C4" w:rsidRPr="00C57EE3" w:rsidRDefault="002309C4" w:rsidP="00C57EE3">
      <w:pPr>
        <w:spacing w:after="0"/>
        <w:jc w:val="center"/>
        <w:rPr>
          <w:rFonts w:ascii="Arial" w:hAnsi="Arial" w:cs="Arial"/>
          <w:b/>
          <w:sz w:val="24"/>
          <w:szCs w:val="24"/>
        </w:rPr>
      </w:pPr>
      <w:r w:rsidRPr="00C57EE3">
        <w:rPr>
          <w:rFonts w:ascii="Arial" w:hAnsi="Arial" w:cs="Arial"/>
          <w:b/>
          <w:sz w:val="24"/>
          <w:szCs w:val="24"/>
        </w:rPr>
        <w:t>Članak 4.</w:t>
      </w:r>
    </w:p>
    <w:p w14:paraId="2D5E33FF" w14:textId="77777777" w:rsidR="002309C4" w:rsidRPr="00C57EE3" w:rsidRDefault="002309C4" w:rsidP="00C57EE3">
      <w:pPr>
        <w:spacing w:after="240"/>
        <w:jc w:val="center"/>
        <w:rPr>
          <w:rFonts w:ascii="Arial" w:hAnsi="Arial" w:cs="Arial"/>
          <w:b/>
          <w:sz w:val="24"/>
          <w:szCs w:val="24"/>
        </w:rPr>
      </w:pPr>
      <w:r w:rsidRPr="00C57EE3">
        <w:rPr>
          <w:rFonts w:ascii="Arial" w:hAnsi="Arial" w:cs="Arial"/>
          <w:b/>
          <w:sz w:val="24"/>
          <w:szCs w:val="24"/>
        </w:rPr>
        <w:t>Razgovor</w:t>
      </w:r>
    </w:p>
    <w:p w14:paraId="11FD80B3" w14:textId="77777777" w:rsidR="002309C4" w:rsidRPr="00C57EE3" w:rsidRDefault="002309C4" w:rsidP="00C57EE3">
      <w:pPr>
        <w:ind w:left="426" w:hanging="426"/>
        <w:jc w:val="both"/>
        <w:rPr>
          <w:rFonts w:ascii="Arial" w:hAnsi="Arial" w:cs="Arial"/>
          <w:sz w:val="24"/>
          <w:szCs w:val="24"/>
        </w:rPr>
      </w:pPr>
      <w:r w:rsidRPr="00C57EE3">
        <w:rPr>
          <w:rFonts w:ascii="Arial" w:hAnsi="Arial" w:cs="Arial"/>
          <w:sz w:val="24"/>
          <w:szCs w:val="24"/>
        </w:rPr>
        <w:t>(1) Ako stranka molitelj</w:t>
      </w:r>
      <w:r w:rsidR="00BB21D5" w:rsidRPr="00C57EE3">
        <w:rPr>
          <w:rFonts w:ascii="Arial" w:hAnsi="Arial" w:cs="Arial"/>
          <w:sz w:val="24"/>
          <w:szCs w:val="24"/>
        </w:rPr>
        <w:t>ica ne može dostaviti niti jedan</w:t>
      </w:r>
      <w:r w:rsidRPr="00C57EE3">
        <w:rPr>
          <w:rFonts w:ascii="Arial" w:hAnsi="Arial" w:cs="Arial"/>
          <w:sz w:val="24"/>
          <w:szCs w:val="24"/>
        </w:rPr>
        <w:t xml:space="preserve"> od </w:t>
      </w:r>
      <w:r w:rsidR="00BB21D5" w:rsidRPr="00C57EE3">
        <w:rPr>
          <w:rFonts w:ascii="Arial" w:hAnsi="Arial" w:cs="Arial"/>
          <w:sz w:val="24"/>
          <w:szCs w:val="24"/>
        </w:rPr>
        <w:t>dokumenata</w:t>
      </w:r>
      <w:r w:rsidRPr="00C57EE3">
        <w:rPr>
          <w:rFonts w:ascii="Arial" w:hAnsi="Arial" w:cs="Arial"/>
          <w:sz w:val="24"/>
          <w:szCs w:val="24"/>
        </w:rPr>
        <w:t xml:space="preserve"> navedenih u Prilozima 1. ili 2. Sporazuma ili ako su </w:t>
      </w:r>
      <w:r w:rsidR="003B6C08" w:rsidRPr="00C57EE3">
        <w:rPr>
          <w:rFonts w:ascii="Arial" w:hAnsi="Arial" w:cs="Arial"/>
          <w:sz w:val="24"/>
          <w:szCs w:val="24"/>
        </w:rPr>
        <w:t>oni nedovoljni iz opravdanih razloga</w:t>
      </w:r>
      <w:r w:rsidRPr="00C57EE3">
        <w:rPr>
          <w:rFonts w:ascii="Arial" w:hAnsi="Arial" w:cs="Arial"/>
          <w:sz w:val="24"/>
          <w:szCs w:val="24"/>
        </w:rPr>
        <w:t>, zamoljena stranka obavlja razgovor s osobom koju se treba ponovno prihvatiti na zahtjev stranke moliteljice kako bi utvrdila njeno državljanstvo, što se navodi u zahtjevu za ponovni prihvat.</w:t>
      </w:r>
    </w:p>
    <w:p w14:paraId="453F1C4F" w14:textId="77777777" w:rsidR="002309C4" w:rsidRPr="00C57EE3" w:rsidRDefault="002309C4" w:rsidP="00C57EE3">
      <w:pPr>
        <w:ind w:left="426" w:hanging="426"/>
        <w:jc w:val="both"/>
        <w:rPr>
          <w:rFonts w:ascii="Arial" w:hAnsi="Arial" w:cs="Arial"/>
          <w:sz w:val="24"/>
          <w:szCs w:val="24"/>
        </w:rPr>
      </w:pPr>
      <w:r w:rsidRPr="00C57EE3">
        <w:rPr>
          <w:rFonts w:ascii="Arial" w:hAnsi="Arial" w:cs="Arial"/>
          <w:sz w:val="24"/>
          <w:szCs w:val="24"/>
        </w:rPr>
        <w:t>(2) Razgovor s osobom koju se treba ponovno prihvatiti obavlja predstavnik središnjeg nadležnog tijela zamoljene stranke ili djelatnici diplomatske misije ili konzular</w:t>
      </w:r>
      <w:r w:rsidR="000D45CD" w:rsidRPr="00C57EE3">
        <w:rPr>
          <w:rFonts w:ascii="Arial" w:hAnsi="Arial" w:cs="Arial"/>
          <w:sz w:val="24"/>
          <w:szCs w:val="24"/>
        </w:rPr>
        <w:t>nog ureda države zamoljene stranke u državi stranke moliteljice.</w:t>
      </w:r>
    </w:p>
    <w:p w14:paraId="212DCEE7" w14:textId="77777777" w:rsidR="000D45CD" w:rsidRPr="00C57EE3" w:rsidRDefault="000D45CD" w:rsidP="00C57EE3">
      <w:pPr>
        <w:ind w:left="426" w:hanging="426"/>
        <w:jc w:val="both"/>
        <w:rPr>
          <w:rFonts w:ascii="Arial" w:hAnsi="Arial" w:cs="Arial"/>
          <w:sz w:val="24"/>
          <w:szCs w:val="24"/>
        </w:rPr>
      </w:pPr>
      <w:r w:rsidRPr="00C57EE3">
        <w:rPr>
          <w:rFonts w:ascii="Arial" w:hAnsi="Arial" w:cs="Arial"/>
          <w:sz w:val="24"/>
          <w:szCs w:val="24"/>
        </w:rPr>
        <w:t>(3) Uz uzajamn</w:t>
      </w:r>
      <w:r w:rsidR="00593908">
        <w:rPr>
          <w:rFonts w:ascii="Arial" w:hAnsi="Arial" w:cs="Arial"/>
          <w:sz w:val="24"/>
          <w:szCs w:val="24"/>
        </w:rPr>
        <w:t>i pristanak</w:t>
      </w:r>
      <w:r w:rsidR="005F731A">
        <w:rPr>
          <w:rFonts w:ascii="Arial" w:hAnsi="Arial" w:cs="Arial"/>
          <w:sz w:val="24"/>
          <w:szCs w:val="24"/>
        </w:rPr>
        <w:t xml:space="preserve"> </w:t>
      </w:r>
      <w:r w:rsidRPr="00C57EE3">
        <w:rPr>
          <w:rFonts w:ascii="Arial" w:hAnsi="Arial" w:cs="Arial"/>
          <w:sz w:val="24"/>
          <w:szCs w:val="24"/>
        </w:rPr>
        <w:t>obiju stranaka, ovlašteni predstavnik stranke moliteljice može sudjelovati u razgovoru s osobom koju se treba ponovno prihvatiti.</w:t>
      </w:r>
    </w:p>
    <w:p w14:paraId="75674357" w14:textId="77777777" w:rsidR="000D45CD" w:rsidRPr="00C57EE3" w:rsidRDefault="000D45CD" w:rsidP="00C57EE3">
      <w:pPr>
        <w:ind w:left="426" w:hanging="426"/>
        <w:jc w:val="both"/>
        <w:rPr>
          <w:rFonts w:ascii="Arial" w:hAnsi="Arial" w:cs="Arial"/>
          <w:sz w:val="24"/>
          <w:szCs w:val="24"/>
        </w:rPr>
      </w:pPr>
      <w:r w:rsidRPr="00C57EE3">
        <w:rPr>
          <w:rFonts w:ascii="Arial" w:hAnsi="Arial" w:cs="Arial"/>
          <w:sz w:val="24"/>
          <w:szCs w:val="24"/>
        </w:rPr>
        <w:t>(4) Služben</w:t>
      </w:r>
      <w:r w:rsidR="00881AAE">
        <w:rPr>
          <w:rFonts w:ascii="Arial" w:hAnsi="Arial" w:cs="Arial"/>
          <w:sz w:val="24"/>
          <w:szCs w:val="24"/>
        </w:rPr>
        <w:t>e</w:t>
      </w:r>
      <w:r w:rsidRPr="00C57EE3">
        <w:rPr>
          <w:rFonts w:ascii="Arial" w:hAnsi="Arial" w:cs="Arial"/>
          <w:sz w:val="24"/>
          <w:szCs w:val="24"/>
        </w:rPr>
        <w:t xml:space="preserve"> prostori</w:t>
      </w:r>
      <w:r w:rsidR="00881AAE">
        <w:rPr>
          <w:rFonts w:ascii="Arial" w:hAnsi="Arial" w:cs="Arial"/>
          <w:sz w:val="24"/>
          <w:szCs w:val="24"/>
        </w:rPr>
        <w:t>je</w:t>
      </w:r>
      <w:r w:rsidRPr="00C57EE3">
        <w:rPr>
          <w:rFonts w:ascii="Arial" w:hAnsi="Arial" w:cs="Arial"/>
          <w:sz w:val="24"/>
          <w:szCs w:val="24"/>
        </w:rPr>
        <w:t xml:space="preserve"> diplomatske misije ili konzularnog ureda zamoljene stranke koriste se za obavljanje razgovora s osobom koju se treba ponovno prihvatiti. Stranke mogu dogovoriti i neko drugo mjesto za obavljanje razgovora.</w:t>
      </w:r>
    </w:p>
    <w:p w14:paraId="158F4F21" w14:textId="77777777" w:rsidR="000D45CD" w:rsidRPr="00C57EE3" w:rsidRDefault="000D45CD" w:rsidP="00C57EE3">
      <w:pPr>
        <w:ind w:left="426" w:hanging="426"/>
        <w:jc w:val="both"/>
        <w:rPr>
          <w:rFonts w:ascii="Arial" w:hAnsi="Arial" w:cs="Arial"/>
          <w:sz w:val="24"/>
          <w:szCs w:val="24"/>
        </w:rPr>
      </w:pPr>
      <w:r w:rsidRPr="00C57EE3">
        <w:rPr>
          <w:rFonts w:ascii="Arial" w:hAnsi="Arial" w:cs="Arial"/>
          <w:sz w:val="24"/>
          <w:szCs w:val="24"/>
        </w:rPr>
        <w:t xml:space="preserve">(5) Stranka moliteljica </w:t>
      </w:r>
      <w:r w:rsidR="00A56D02" w:rsidRPr="00C57EE3">
        <w:rPr>
          <w:rFonts w:ascii="Arial" w:hAnsi="Arial" w:cs="Arial"/>
          <w:sz w:val="24"/>
          <w:szCs w:val="24"/>
        </w:rPr>
        <w:t>osigurava sigurnost osoba koje obavljaju razgovor. Ako se razgovor obavlja izvan službenih prostor</w:t>
      </w:r>
      <w:r w:rsidR="00881AAE">
        <w:rPr>
          <w:rFonts w:ascii="Arial" w:hAnsi="Arial" w:cs="Arial"/>
          <w:sz w:val="24"/>
          <w:szCs w:val="24"/>
        </w:rPr>
        <w:t>ij</w:t>
      </w:r>
      <w:r w:rsidR="00A56D02" w:rsidRPr="00C57EE3">
        <w:rPr>
          <w:rFonts w:ascii="Arial" w:hAnsi="Arial" w:cs="Arial"/>
          <w:sz w:val="24"/>
          <w:szCs w:val="24"/>
        </w:rPr>
        <w:t xml:space="preserve">a diplomatske misije ili konzularnog ureda, stranka moliteljica osigurava potrebne </w:t>
      </w:r>
      <w:r w:rsidR="00F23CDB" w:rsidRPr="00C57EE3">
        <w:rPr>
          <w:rFonts w:ascii="Arial" w:hAnsi="Arial" w:cs="Arial"/>
          <w:sz w:val="24"/>
          <w:szCs w:val="24"/>
        </w:rPr>
        <w:t>tehničke i organizacijske uvjete za obavljanje razgovora.</w:t>
      </w:r>
    </w:p>
    <w:p w14:paraId="35DB5578" w14:textId="77777777" w:rsidR="00F23CDB" w:rsidRPr="00C57EE3" w:rsidRDefault="00F23CDB" w:rsidP="00C57EE3">
      <w:pPr>
        <w:ind w:left="426" w:hanging="426"/>
        <w:jc w:val="both"/>
        <w:rPr>
          <w:rFonts w:ascii="Arial" w:hAnsi="Arial" w:cs="Arial"/>
          <w:sz w:val="24"/>
          <w:szCs w:val="24"/>
        </w:rPr>
      </w:pPr>
      <w:r w:rsidRPr="00C57EE3">
        <w:rPr>
          <w:rFonts w:ascii="Arial" w:hAnsi="Arial" w:cs="Arial"/>
          <w:sz w:val="24"/>
          <w:szCs w:val="24"/>
        </w:rPr>
        <w:t>(6) Razgovor se obavlja bez nepotrebnog odlaganja, najkasnije u roku od pet radnih dana od da</w:t>
      </w:r>
      <w:r w:rsidR="00881AAE">
        <w:rPr>
          <w:rFonts w:ascii="Arial" w:hAnsi="Arial" w:cs="Arial"/>
          <w:sz w:val="24"/>
          <w:szCs w:val="24"/>
        </w:rPr>
        <w:t>tum</w:t>
      </w:r>
      <w:r w:rsidRPr="00C57EE3">
        <w:rPr>
          <w:rFonts w:ascii="Arial" w:hAnsi="Arial" w:cs="Arial"/>
          <w:sz w:val="24"/>
          <w:szCs w:val="24"/>
        </w:rPr>
        <w:t>a potvrde primitka zahtjeva za ponovni prihvat.</w:t>
      </w:r>
    </w:p>
    <w:p w14:paraId="3A6AA413" w14:textId="77777777" w:rsidR="00F23CDB" w:rsidRPr="00C57EE3" w:rsidRDefault="00F23CDB" w:rsidP="00C57EE3">
      <w:pPr>
        <w:ind w:left="426" w:hanging="426"/>
        <w:jc w:val="both"/>
        <w:rPr>
          <w:rFonts w:ascii="Arial" w:hAnsi="Arial" w:cs="Arial"/>
          <w:sz w:val="24"/>
          <w:szCs w:val="24"/>
        </w:rPr>
      </w:pPr>
      <w:r w:rsidRPr="00C57EE3">
        <w:rPr>
          <w:rFonts w:ascii="Arial" w:hAnsi="Arial" w:cs="Arial"/>
          <w:sz w:val="24"/>
          <w:szCs w:val="24"/>
        </w:rPr>
        <w:t>(7) Središnje nadležno tijelo zamoljene stranke obavještava središnje nadležno tijelo stranke moliteljice o rezultatima razgovora čim je prije moguće, a najkasnije pet radnih dana od održavanja razgovora.</w:t>
      </w:r>
    </w:p>
    <w:p w14:paraId="282551AF" w14:textId="77777777" w:rsidR="00F23CDB" w:rsidRPr="00C57EE3" w:rsidRDefault="00F23CDB" w:rsidP="00C57EE3">
      <w:pPr>
        <w:ind w:left="284" w:hanging="284"/>
        <w:jc w:val="both"/>
        <w:rPr>
          <w:rFonts w:ascii="Arial" w:hAnsi="Arial" w:cs="Arial"/>
          <w:sz w:val="24"/>
          <w:szCs w:val="24"/>
        </w:rPr>
      </w:pPr>
      <w:r w:rsidRPr="00C57EE3">
        <w:rPr>
          <w:rFonts w:ascii="Arial" w:hAnsi="Arial" w:cs="Arial"/>
          <w:sz w:val="24"/>
          <w:szCs w:val="24"/>
        </w:rPr>
        <w:lastRenderedPageBreak/>
        <w:t xml:space="preserve">(8) </w:t>
      </w:r>
      <w:r w:rsidR="00D70F96" w:rsidRPr="00C57EE3">
        <w:rPr>
          <w:rFonts w:ascii="Arial" w:hAnsi="Arial" w:cs="Arial"/>
          <w:sz w:val="24"/>
          <w:szCs w:val="24"/>
        </w:rPr>
        <w:t xml:space="preserve">Ako se razgovorom nije uspjelo utvrditi da osoba koju se treba ponovno prihvatiti ima državljanstvo države zamoljene stranke, ili ako navedena osoba nije bila dovedena na razgovor, središnje nadležno tijelo zamoljene stranke odbit će zahtjev za ponovni prihvat koji sadrži zahtjev za obavljanje razgovora bez razmatranja u roku od pet radnih dana od datuma potvrde primitka </w:t>
      </w:r>
      <w:r w:rsidR="00200981" w:rsidRPr="00C57EE3">
        <w:rPr>
          <w:rFonts w:ascii="Arial" w:hAnsi="Arial" w:cs="Arial"/>
          <w:sz w:val="24"/>
          <w:szCs w:val="24"/>
        </w:rPr>
        <w:t>zahtjeva za ponovni prihvat.</w:t>
      </w:r>
    </w:p>
    <w:p w14:paraId="3ABB65D0" w14:textId="77777777" w:rsidR="00C57EE3" w:rsidRDefault="00C57EE3" w:rsidP="00C57EE3">
      <w:pPr>
        <w:spacing w:after="0"/>
        <w:jc w:val="center"/>
        <w:rPr>
          <w:rFonts w:ascii="Arial" w:hAnsi="Arial" w:cs="Arial"/>
          <w:b/>
          <w:sz w:val="24"/>
          <w:szCs w:val="24"/>
        </w:rPr>
      </w:pPr>
    </w:p>
    <w:p w14:paraId="423DC217" w14:textId="77777777" w:rsidR="007C1300" w:rsidRPr="00C57EE3" w:rsidRDefault="007C1300" w:rsidP="00C57EE3">
      <w:pPr>
        <w:spacing w:after="0"/>
        <w:jc w:val="center"/>
        <w:rPr>
          <w:rFonts w:ascii="Arial" w:hAnsi="Arial" w:cs="Arial"/>
          <w:b/>
          <w:sz w:val="24"/>
          <w:szCs w:val="24"/>
        </w:rPr>
      </w:pPr>
      <w:r w:rsidRPr="00C57EE3">
        <w:rPr>
          <w:rFonts w:ascii="Arial" w:hAnsi="Arial" w:cs="Arial"/>
          <w:b/>
          <w:sz w:val="24"/>
          <w:szCs w:val="24"/>
        </w:rPr>
        <w:t xml:space="preserve">Članak 5. </w:t>
      </w:r>
    </w:p>
    <w:p w14:paraId="564BCAEA" w14:textId="77777777" w:rsidR="007C1300" w:rsidRDefault="007C1300" w:rsidP="00C57EE3">
      <w:pPr>
        <w:spacing w:after="0"/>
        <w:jc w:val="center"/>
        <w:rPr>
          <w:rFonts w:ascii="Arial" w:hAnsi="Arial" w:cs="Arial"/>
          <w:b/>
          <w:sz w:val="24"/>
          <w:szCs w:val="24"/>
        </w:rPr>
      </w:pPr>
      <w:r w:rsidRPr="00C57EE3">
        <w:rPr>
          <w:rFonts w:ascii="Arial" w:hAnsi="Arial" w:cs="Arial"/>
          <w:b/>
          <w:sz w:val="24"/>
          <w:szCs w:val="24"/>
        </w:rPr>
        <w:t>Zahtjev za tranzit</w:t>
      </w:r>
    </w:p>
    <w:p w14:paraId="34B455B0" w14:textId="77777777" w:rsidR="00C57EE3" w:rsidRPr="00C57EE3" w:rsidRDefault="00C57EE3" w:rsidP="00C57EE3">
      <w:pPr>
        <w:spacing w:after="0"/>
        <w:jc w:val="center"/>
        <w:rPr>
          <w:rFonts w:ascii="Arial" w:hAnsi="Arial" w:cs="Arial"/>
          <w:b/>
          <w:sz w:val="24"/>
          <w:szCs w:val="24"/>
        </w:rPr>
      </w:pPr>
    </w:p>
    <w:p w14:paraId="0548233F" w14:textId="77777777" w:rsidR="007C1300" w:rsidRPr="00C57EE3" w:rsidRDefault="007C1300" w:rsidP="00C57EE3">
      <w:pPr>
        <w:ind w:left="284" w:hanging="284"/>
        <w:jc w:val="both"/>
        <w:rPr>
          <w:rFonts w:ascii="Arial" w:hAnsi="Arial" w:cs="Arial"/>
          <w:sz w:val="24"/>
          <w:szCs w:val="24"/>
        </w:rPr>
      </w:pPr>
      <w:r w:rsidRPr="00C57EE3">
        <w:rPr>
          <w:rFonts w:ascii="Arial" w:hAnsi="Arial" w:cs="Arial"/>
          <w:sz w:val="24"/>
          <w:szCs w:val="24"/>
        </w:rPr>
        <w:t xml:space="preserve">(1) </w:t>
      </w:r>
      <w:r w:rsidR="006E187A" w:rsidRPr="00C57EE3">
        <w:rPr>
          <w:rFonts w:ascii="Arial" w:hAnsi="Arial" w:cs="Arial"/>
          <w:sz w:val="24"/>
          <w:szCs w:val="24"/>
        </w:rPr>
        <w:t>Središnje nadležno tijelo stranke moliteljice podnosi zahtjev za tranzit, sastavljen u skladu s člankom 15., stavkom 1. Sporazuma, središnjem nadležnom tijelu zamoljene stranke izravno u pisanom obliku bilo kojim sredstvom komunikacije</w:t>
      </w:r>
      <w:r w:rsidR="007714E4" w:rsidRPr="00C57EE3">
        <w:rPr>
          <w:rFonts w:ascii="Arial" w:hAnsi="Arial" w:cs="Arial"/>
          <w:sz w:val="24"/>
          <w:szCs w:val="24"/>
        </w:rPr>
        <w:t>,</w:t>
      </w:r>
      <w:r w:rsidR="006E187A" w:rsidRPr="00C57EE3">
        <w:rPr>
          <w:rFonts w:ascii="Arial" w:hAnsi="Arial" w:cs="Arial"/>
          <w:sz w:val="24"/>
          <w:szCs w:val="24"/>
        </w:rPr>
        <w:t xml:space="preserve"> najkasnije deset radnih dana prije planiranog tranzita.</w:t>
      </w:r>
    </w:p>
    <w:p w14:paraId="3B7CE75A" w14:textId="77777777" w:rsidR="006E187A" w:rsidRPr="00C57EE3" w:rsidRDefault="006E187A" w:rsidP="00C57EE3">
      <w:pPr>
        <w:ind w:left="284" w:hanging="284"/>
        <w:jc w:val="both"/>
        <w:rPr>
          <w:rFonts w:ascii="Arial" w:hAnsi="Arial" w:cs="Arial"/>
          <w:sz w:val="24"/>
          <w:szCs w:val="24"/>
        </w:rPr>
      </w:pPr>
      <w:r w:rsidRPr="00C57EE3">
        <w:rPr>
          <w:rFonts w:ascii="Arial" w:hAnsi="Arial" w:cs="Arial"/>
          <w:sz w:val="24"/>
          <w:szCs w:val="24"/>
        </w:rPr>
        <w:t xml:space="preserve">(2) </w:t>
      </w:r>
      <w:r w:rsidR="00D05406" w:rsidRPr="00C57EE3">
        <w:rPr>
          <w:rFonts w:ascii="Arial" w:hAnsi="Arial" w:cs="Arial"/>
          <w:sz w:val="24"/>
          <w:szCs w:val="24"/>
        </w:rPr>
        <w:t xml:space="preserve">Zahtjev za tranzit podnosi se na obrascu iz Priloga 6. Sporazuma. </w:t>
      </w:r>
    </w:p>
    <w:p w14:paraId="41C43BC4" w14:textId="77777777" w:rsidR="00D05406" w:rsidRPr="00C57EE3" w:rsidRDefault="00D05406" w:rsidP="00C57EE3">
      <w:pPr>
        <w:ind w:left="284" w:hanging="284"/>
        <w:jc w:val="both"/>
        <w:rPr>
          <w:rFonts w:ascii="Arial" w:hAnsi="Arial" w:cs="Arial"/>
          <w:sz w:val="24"/>
          <w:szCs w:val="24"/>
        </w:rPr>
      </w:pPr>
      <w:r w:rsidRPr="00C57EE3">
        <w:rPr>
          <w:rFonts w:ascii="Arial" w:hAnsi="Arial" w:cs="Arial"/>
          <w:sz w:val="24"/>
          <w:szCs w:val="24"/>
        </w:rPr>
        <w:t>(3) Uz informacije dostavljene u skladu s člankom 15., stavkom 1. Sporazuma, središnje nadležno tijelo stranke moliteljice navodi u točki C zahtjeva za tranzit:</w:t>
      </w:r>
    </w:p>
    <w:p w14:paraId="2035A067" w14:textId="77777777" w:rsidR="00D05406" w:rsidRPr="00C57EE3" w:rsidRDefault="00D05406" w:rsidP="00607E78">
      <w:pPr>
        <w:ind w:left="851" w:hanging="284"/>
        <w:jc w:val="both"/>
        <w:rPr>
          <w:rFonts w:ascii="Arial" w:hAnsi="Arial" w:cs="Arial"/>
          <w:sz w:val="24"/>
          <w:szCs w:val="24"/>
        </w:rPr>
      </w:pPr>
      <w:r w:rsidRPr="00C57EE3">
        <w:rPr>
          <w:rFonts w:ascii="Arial" w:hAnsi="Arial" w:cs="Arial"/>
          <w:sz w:val="24"/>
          <w:szCs w:val="24"/>
        </w:rPr>
        <w:t xml:space="preserve">a) izjavu iz koje je razvidno da je osobi za koju se traži </w:t>
      </w:r>
      <w:r w:rsidR="007E53B6" w:rsidRPr="00C57EE3">
        <w:rPr>
          <w:rFonts w:ascii="Arial" w:hAnsi="Arial" w:cs="Arial"/>
          <w:sz w:val="24"/>
          <w:szCs w:val="24"/>
        </w:rPr>
        <w:t>transfer</w:t>
      </w:r>
      <w:r w:rsidRPr="00C57EE3">
        <w:rPr>
          <w:rFonts w:ascii="Arial" w:hAnsi="Arial" w:cs="Arial"/>
          <w:sz w:val="24"/>
          <w:szCs w:val="24"/>
        </w:rPr>
        <w:t xml:space="preserve"> možda potrebna pomoć ili skrb ako je navedena osoba dala izričit pristanak na izjavu;</w:t>
      </w:r>
    </w:p>
    <w:p w14:paraId="44574CDC" w14:textId="77777777" w:rsidR="00D05406" w:rsidRPr="00C57EE3" w:rsidRDefault="00D05406" w:rsidP="00607E78">
      <w:pPr>
        <w:ind w:left="851" w:hanging="284"/>
        <w:jc w:val="both"/>
        <w:rPr>
          <w:rFonts w:ascii="Arial" w:hAnsi="Arial" w:cs="Arial"/>
          <w:sz w:val="24"/>
          <w:szCs w:val="24"/>
        </w:rPr>
      </w:pPr>
      <w:r w:rsidRPr="00C57EE3">
        <w:rPr>
          <w:rFonts w:ascii="Arial" w:hAnsi="Arial" w:cs="Arial"/>
          <w:sz w:val="24"/>
          <w:szCs w:val="24"/>
        </w:rPr>
        <w:t xml:space="preserve">b) bilo koju drugu mjeru zaštite i osiguranja ili informacije vezane za zdravlje osobe koje mogu biti potrebne u pojedinačnom slučaju </w:t>
      </w:r>
      <w:r w:rsidR="007E53B6" w:rsidRPr="00C57EE3">
        <w:rPr>
          <w:rFonts w:ascii="Arial" w:hAnsi="Arial" w:cs="Arial"/>
          <w:sz w:val="24"/>
          <w:szCs w:val="24"/>
        </w:rPr>
        <w:t>transfera</w:t>
      </w:r>
      <w:r w:rsidRPr="00C57EE3">
        <w:rPr>
          <w:rFonts w:ascii="Arial" w:hAnsi="Arial" w:cs="Arial"/>
          <w:sz w:val="24"/>
          <w:szCs w:val="24"/>
        </w:rPr>
        <w:t>.</w:t>
      </w:r>
    </w:p>
    <w:p w14:paraId="642C6BA9" w14:textId="77777777" w:rsidR="00D05406" w:rsidRPr="00C57EE3" w:rsidRDefault="00D05406" w:rsidP="00C57EE3">
      <w:pPr>
        <w:ind w:left="284" w:hanging="284"/>
        <w:jc w:val="both"/>
        <w:rPr>
          <w:rFonts w:ascii="Arial" w:hAnsi="Arial" w:cs="Arial"/>
          <w:sz w:val="24"/>
          <w:szCs w:val="24"/>
        </w:rPr>
      </w:pPr>
      <w:r w:rsidRPr="00C57EE3">
        <w:rPr>
          <w:rFonts w:ascii="Arial" w:hAnsi="Arial" w:cs="Arial"/>
          <w:sz w:val="24"/>
          <w:szCs w:val="24"/>
        </w:rPr>
        <w:t>(4) Središnje nadležno tijelo zamoljene stranke dostavlja odgovor na zahtjev za tranzit središnjem nadležnom tijelu stranke moliteljice izravno u pisanom obliku bilo kojim sredstvom komunikacije</w:t>
      </w:r>
      <w:r w:rsidR="007714E4" w:rsidRPr="00C57EE3">
        <w:rPr>
          <w:rFonts w:ascii="Arial" w:hAnsi="Arial" w:cs="Arial"/>
          <w:sz w:val="24"/>
          <w:szCs w:val="24"/>
        </w:rPr>
        <w:t>,</w:t>
      </w:r>
      <w:r w:rsidRPr="00C57EE3">
        <w:rPr>
          <w:rFonts w:ascii="Arial" w:hAnsi="Arial" w:cs="Arial"/>
          <w:sz w:val="24"/>
          <w:szCs w:val="24"/>
        </w:rPr>
        <w:t xml:space="preserve"> u roku od pet radnih dana od primitka zahtjeva za tranzit.</w:t>
      </w:r>
    </w:p>
    <w:p w14:paraId="172B2723" w14:textId="77777777" w:rsidR="00D05406" w:rsidRPr="00C57EE3" w:rsidRDefault="00D05406" w:rsidP="00607E78">
      <w:pPr>
        <w:spacing w:after="0"/>
        <w:ind w:left="284" w:hanging="284"/>
        <w:jc w:val="both"/>
        <w:rPr>
          <w:rFonts w:ascii="Arial" w:hAnsi="Arial" w:cs="Arial"/>
          <w:sz w:val="24"/>
          <w:szCs w:val="24"/>
        </w:rPr>
      </w:pPr>
      <w:r w:rsidRPr="00C57EE3">
        <w:rPr>
          <w:rFonts w:ascii="Arial" w:hAnsi="Arial" w:cs="Arial"/>
          <w:sz w:val="24"/>
          <w:szCs w:val="24"/>
        </w:rPr>
        <w:t>(5) U svom odgovoru na zahtjev za tranzit zamoljena stranka navodi može li pružiti traženu pomoć iz stavka 3. ovog članka.</w:t>
      </w:r>
    </w:p>
    <w:p w14:paraId="6D891D0A" w14:textId="77777777" w:rsidR="00607E78" w:rsidRDefault="00607E78" w:rsidP="00607E78">
      <w:pPr>
        <w:spacing w:after="0"/>
        <w:jc w:val="center"/>
        <w:rPr>
          <w:rFonts w:ascii="Arial" w:hAnsi="Arial" w:cs="Arial"/>
          <w:b/>
          <w:sz w:val="24"/>
          <w:szCs w:val="24"/>
        </w:rPr>
      </w:pPr>
    </w:p>
    <w:p w14:paraId="402BF2BB" w14:textId="77777777" w:rsidR="00607E78" w:rsidRDefault="00607E78" w:rsidP="00607E78">
      <w:pPr>
        <w:spacing w:after="0"/>
        <w:jc w:val="center"/>
        <w:rPr>
          <w:rFonts w:ascii="Arial" w:hAnsi="Arial" w:cs="Arial"/>
          <w:b/>
          <w:sz w:val="24"/>
          <w:szCs w:val="24"/>
        </w:rPr>
      </w:pPr>
    </w:p>
    <w:p w14:paraId="710BD190" w14:textId="77777777" w:rsidR="00607E78" w:rsidRDefault="00607E78" w:rsidP="00607E78">
      <w:pPr>
        <w:spacing w:after="0"/>
        <w:jc w:val="center"/>
        <w:rPr>
          <w:rFonts w:ascii="Arial" w:hAnsi="Arial" w:cs="Arial"/>
          <w:b/>
          <w:sz w:val="24"/>
          <w:szCs w:val="24"/>
        </w:rPr>
      </w:pPr>
    </w:p>
    <w:p w14:paraId="6D737526" w14:textId="77777777" w:rsidR="00607E78" w:rsidRDefault="00607E78" w:rsidP="00607E78">
      <w:pPr>
        <w:spacing w:after="0"/>
        <w:jc w:val="center"/>
        <w:rPr>
          <w:rFonts w:ascii="Arial" w:hAnsi="Arial" w:cs="Arial"/>
          <w:b/>
          <w:sz w:val="24"/>
          <w:szCs w:val="24"/>
        </w:rPr>
      </w:pPr>
    </w:p>
    <w:p w14:paraId="01622C1E" w14:textId="77777777" w:rsidR="00607E78" w:rsidRDefault="00607E78" w:rsidP="00607E78">
      <w:pPr>
        <w:spacing w:after="0"/>
        <w:jc w:val="center"/>
        <w:rPr>
          <w:rFonts w:ascii="Arial" w:hAnsi="Arial" w:cs="Arial"/>
          <w:b/>
          <w:sz w:val="24"/>
          <w:szCs w:val="24"/>
        </w:rPr>
      </w:pPr>
    </w:p>
    <w:p w14:paraId="2E43315F" w14:textId="77777777" w:rsidR="00607E78" w:rsidRDefault="00607E78" w:rsidP="00607E78">
      <w:pPr>
        <w:spacing w:after="0"/>
        <w:jc w:val="center"/>
        <w:rPr>
          <w:rFonts w:ascii="Arial" w:hAnsi="Arial" w:cs="Arial"/>
          <w:b/>
          <w:sz w:val="24"/>
          <w:szCs w:val="24"/>
        </w:rPr>
      </w:pPr>
    </w:p>
    <w:p w14:paraId="62C9E560" w14:textId="77777777" w:rsidR="00607E78" w:rsidRDefault="00607E78" w:rsidP="00607E78">
      <w:pPr>
        <w:spacing w:after="0"/>
        <w:jc w:val="center"/>
        <w:rPr>
          <w:rFonts w:ascii="Arial" w:hAnsi="Arial" w:cs="Arial"/>
          <w:b/>
          <w:sz w:val="24"/>
          <w:szCs w:val="24"/>
        </w:rPr>
      </w:pPr>
    </w:p>
    <w:p w14:paraId="76716D60" w14:textId="77777777" w:rsidR="00865C08" w:rsidRDefault="00865C08" w:rsidP="00607E78">
      <w:pPr>
        <w:spacing w:after="0"/>
        <w:jc w:val="center"/>
        <w:rPr>
          <w:rFonts w:ascii="Arial" w:hAnsi="Arial" w:cs="Arial"/>
          <w:b/>
          <w:sz w:val="24"/>
          <w:szCs w:val="24"/>
        </w:rPr>
      </w:pPr>
    </w:p>
    <w:p w14:paraId="787DE7C5" w14:textId="77777777" w:rsidR="00865C08" w:rsidRDefault="00865C08" w:rsidP="00607E78">
      <w:pPr>
        <w:spacing w:after="0"/>
        <w:jc w:val="center"/>
        <w:rPr>
          <w:rFonts w:ascii="Arial" w:hAnsi="Arial" w:cs="Arial"/>
          <w:b/>
          <w:sz w:val="24"/>
          <w:szCs w:val="24"/>
        </w:rPr>
      </w:pPr>
    </w:p>
    <w:p w14:paraId="11315FFD" w14:textId="77777777" w:rsidR="00865C08" w:rsidRDefault="00865C08" w:rsidP="00607E78">
      <w:pPr>
        <w:spacing w:after="0"/>
        <w:jc w:val="center"/>
        <w:rPr>
          <w:rFonts w:ascii="Arial" w:hAnsi="Arial" w:cs="Arial"/>
          <w:b/>
          <w:sz w:val="24"/>
          <w:szCs w:val="24"/>
        </w:rPr>
      </w:pPr>
    </w:p>
    <w:p w14:paraId="2E3C2449" w14:textId="77777777" w:rsidR="00865C08" w:rsidRDefault="00865C08" w:rsidP="00607E78">
      <w:pPr>
        <w:spacing w:after="0"/>
        <w:jc w:val="center"/>
        <w:rPr>
          <w:rFonts w:ascii="Arial" w:hAnsi="Arial" w:cs="Arial"/>
          <w:b/>
          <w:sz w:val="24"/>
          <w:szCs w:val="24"/>
        </w:rPr>
      </w:pPr>
    </w:p>
    <w:p w14:paraId="5448C0E9" w14:textId="77777777" w:rsidR="00865C08" w:rsidRDefault="00865C08" w:rsidP="00607E78">
      <w:pPr>
        <w:spacing w:after="0"/>
        <w:jc w:val="center"/>
        <w:rPr>
          <w:rFonts w:ascii="Arial" w:hAnsi="Arial" w:cs="Arial"/>
          <w:b/>
          <w:sz w:val="24"/>
          <w:szCs w:val="24"/>
        </w:rPr>
      </w:pPr>
    </w:p>
    <w:p w14:paraId="061D93EC" w14:textId="77777777" w:rsidR="00865C08" w:rsidRDefault="00865C08" w:rsidP="00607E78">
      <w:pPr>
        <w:spacing w:after="0"/>
        <w:jc w:val="center"/>
        <w:rPr>
          <w:rFonts w:ascii="Arial" w:hAnsi="Arial" w:cs="Arial"/>
          <w:b/>
          <w:sz w:val="24"/>
          <w:szCs w:val="24"/>
        </w:rPr>
      </w:pPr>
    </w:p>
    <w:p w14:paraId="37C08014" w14:textId="77777777" w:rsidR="00607E78" w:rsidRDefault="00607E78" w:rsidP="00607E78">
      <w:pPr>
        <w:spacing w:after="0"/>
        <w:jc w:val="center"/>
        <w:rPr>
          <w:rFonts w:ascii="Arial" w:hAnsi="Arial" w:cs="Arial"/>
          <w:b/>
          <w:sz w:val="24"/>
          <w:szCs w:val="24"/>
        </w:rPr>
      </w:pPr>
    </w:p>
    <w:p w14:paraId="6EFE53B5" w14:textId="77777777" w:rsidR="00D05406" w:rsidRPr="00C57EE3" w:rsidRDefault="00496957" w:rsidP="00607E78">
      <w:pPr>
        <w:spacing w:after="0"/>
        <w:jc w:val="center"/>
        <w:rPr>
          <w:rFonts w:ascii="Arial" w:hAnsi="Arial" w:cs="Arial"/>
          <w:b/>
          <w:sz w:val="24"/>
          <w:szCs w:val="24"/>
        </w:rPr>
      </w:pPr>
      <w:r w:rsidRPr="00C57EE3">
        <w:rPr>
          <w:rFonts w:ascii="Arial" w:hAnsi="Arial" w:cs="Arial"/>
          <w:b/>
          <w:sz w:val="24"/>
          <w:szCs w:val="24"/>
        </w:rPr>
        <w:t>Članak 6.</w:t>
      </w:r>
    </w:p>
    <w:p w14:paraId="2DDE3BCB" w14:textId="77777777" w:rsidR="00C379E8" w:rsidRDefault="00A038EF" w:rsidP="00A038EF">
      <w:pPr>
        <w:spacing w:after="0" w:line="360" w:lineRule="auto"/>
        <w:jc w:val="center"/>
        <w:rPr>
          <w:rFonts w:ascii="Arial" w:hAnsi="Arial" w:cs="Arial"/>
          <w:b/>
          <w:sz w:val="24"/>
          <w:szCs w:val="24"/>
        </w:rPr>
      </w:pPr>
      <w:r w:rsidRPr="00C57EE3">
        <w:rPr>
          <w:rFonts w:ascii="Arial" w:hAnsi="Arial" w:cs="Arial"/>
          <w:b/>
          <w:sz w:val="24"/>
          <w:szCs w:val="24"/>
        </w:rPr>
        <w:t>Granični prijelazi</w:t>
      </w:r>
    </w:p>
    <w:p w14:paraId="41A8AA18" w14:textId="77777777" w:rsidR="00607E78" w:rsidRPr="00C57EE3" w:rsidRDefault="00607E78" w:rsidP="00607E78">
      <w:pPr>
        <w:spacing w:after="0" w:line="360" w:lineRule="auto"/>
        <w:jc w:val="center"/>
        <w:rPr>
          <w:rFonts w:ascii="Arial" w:hAnsi="Arial" w:cs="Arial"/>
          <w:b/>
          <w:sz w:val="24"/>
          <w:szCs w:val="24"/>
        </w:rPr>
      </w:pPr>
    </w:p>
    <w:p w14:paraId="7E924244" w14:textId="77777777" w:rsidR="00A038EF" w:rsidRPr="00C57EE3" w:rsidRDefault="00A038EF" w:rsidP="00AB6B39">
      <w:pPr>
        <w:spacing w:after="0" w:line="240" w:lineRule="auto"/>
        <w:jc w:val="both"/>
        <w:rPr>
          <w:rFonts w:ascii="Arial" w:hAnsi="Arial" w:cs="Arial"/>
          <w:sz w:val="24"/>
          <w:szCs w:val="24"/>
        </w:rPr>
      </w:pPr>
      <w:r w:rsidRPr="00C57EE3">
        <w:rPr>
          <w:rFonts w:ascii="Arial" w:hAnsi="Arial" w:cs="Arial"/>
          <w:sz w:val="24"/>
          <w:szCs w:val="24"/>
        </w:rPr>
        <w:t xml:space="preserve">(1) </w:t>
      </w:r>
      <w:r w:rsidR="00496957" w:rsidRPr="00C57EE3">
        <w:rPr>
          <w:rFonts w:ascii="Arial" w:hAnsi="Arial" w:cs="Arial"/>
          <w:sz w:val="24"/>
          <w:szCs w:val="24"/>
        </w:rPr>
        <w:t xml:space="preserve">U svrhu ponovnog prihvata ili tranzita </w:t>
      </w:r>
      <w:r w:rsidRPr="00C57EE3">
        <w:rPr>
          <w:rFonts w:ascii="Arial" w:hAnsi="Arial" w:cs="Arial"/>
          <w:sz w:val="24"/>
          <w:szCs w:val="24"/>
        </w:rPr>
        <w:t>stranke određuju sljedeće granične prijelaze:</w:t>
      </w:r>
    </w:p>
    <w:p w14:paraId="4C052BF4" w14:textId="77777777" w:rsidR="00A038EF" w:rsidRPr="00C57EE3" w:rsidRDefault="00A038EF" w:rsidP="00AB6B39">
      <w:pPr>
        <w:spacing w:after="0" w:line="240" w:lineRule="auto"/>
        <w:jc w:val="both"/>
        <w:rPr>
          <w:rFonts w:ascii="Arial" w:hAnsi="Arial" w:cs="Arial"/>
          <w:sz w:val="24"/>
          <w:szCs w:val="24"/>
        </w:rPr>
      </w:pPr>
    </w:p>
    <w:p w14:paraId="7D741637" w14:textId="77777777" w:rsidR="00A038EF" w:rsidRPr="00C57EE3" w:rsidRDefault="00881AAE" w:rsidP="00607E78">
      <w:pPr>
        <w:spacing w:after="0" w:line="240" w:lineRule="auto"/>
        <w:ind w:left="426"/>
        <w:jc w:val="both"/>
        <w:rPr>
          <w:rFonts w:ascii="Arial" w:hAnsi="Arial" w:cs="Arial"/>
          <w:sz w:val="24"/>
          <w:szCs w:val="24"/>
        </w:rPr>
      </w:pPr>
      <w:r>
        <w:rPr>
          <w:rFonts w:ascii="Arial" w:hAnsi="Arial" w:cs="Arial"/>
          <w:sz w:val="24"/>
          <w:szCs w:val="24"/>
        </w:rPr>
        <w:t>u</w:t>
      </w:r>
      <w:r w:rsidR="00514D27" w:rsidRPr="00C57EE3">
        <w:rPr>
          <w:rFonts w:ascii="Arial" w:hAnsi="Arial" w:cs="Arial"/>
          <w:sz w:val="24"/>
          <w:szCs w:val="24"/>
        </w:rPr>
        <w:t xml:space="preserve"> Republici Hrvatskoj:</w:t>
      </w:r>
    </w:p>
    <w:p w14:paraId="69852F5E" w14:textId="77777777" w:rsidR="00A038EF" w:rsidRPr="00C57EE3" w:rsidRDefault="00A038EF" w:rsidP="00AB6B39">
      <w:pPr>
        <w:spacing w:after="0" w:line="240" w:lineRule="auto"/>
        <w:ind w:left="708"/>
        <w:jc w:val="both"/>
        <w:rPr>
          <w:rFonts w:ascii="Arial" w:hAnsi="Arial" w:cs="Arial"/>
          <w:sz w:val="24"/>
          <w:szCs w:val="24"/>
        </w:rPr>
      </w:pPr>
    </w:p>
    <w:p w14:paraId="35771EDD" w14:textId="77777777" w:rsidR="00A038EF" w:rsidRPr="00C57EE3" w:rsidRDefault="00A038EF" w:rsidP="00AB6B39">
      <w:pPr>
        <w:spacing w:after="0" w:line="240" w:lineRule="auto"/>
        <w:ind w:left="851"/>
        <w:jc w:val="both"/>
        <w:rPr>
          <w:rFonts w:ascii="Arial" w:hAnsi="Arial" w:cs="Arial"/>
          <w:sz w:val="24"/>
          <w:szCs w:val="24"/>
        </w:rPr>
      </w:pPr>
      <w:r w:rsidRPr="00C57EE3">
        <w:rPr>
          <w:rFonts w:ascii="Arial" w:hAnsi="Arial" w:cs="Arial"/>
          <w:sz w:val="24"/>
          <w:szCs w:val="24"/>
        </w:rPr>
        <w:t xml:space="preserve">- </w:t>
      </w:r>
      <w:r w:rsidR="00514D27" w:rsidRPr="00C57EE3">
        <w:rPr>
          <w:rFonts w:ascii="Arial" w:hAnsi="Arial" w:cs="Arial"/>
          <w:sz w:val="24"/>
          <w:szCs w:val="24"/>
        </w:rPr>
        <w:t>sve međunarodne zračne luke na državnom području Republike Hrvatske;</w:t>
      </w:r>
    </w:p>
    <w:p w14:paraId="35E7C579" w14:textId="77777777" w:rsidR="00A038EF" w:rsidRPr="00C57EE3" w:rsidRDefault="00A038EF" w:rsidP="00AB6B39">
      <w:pPr>
        <w:spacing w:after="0" w:line="240" w:lineRule="auto"/>
        <w:ind w:left="851"/>
        <w:jc w:val="both"/>
        <w:rPr>
          <w:rFonts w:ascii="Arial" w:hAnsi="Arial" w:cs="Arial"/>
          <w:sz w:val="24"/>
          <w:szCs w:val="24"/>
        </w:rPr>
      </w:pPr>
    </w:p>
    <w:p w14:paraId="178F8DD9" w14:textId="77777777" w:rsidR="00A038EF" w:rsidRPr="00C57EE3" w:rsidRDefault="00881AAE" w:rsidP="00607E78">
      <w:pPr>
        <w:spacing w:after="0" w:line="240" w:lineRule="auto"/>
        <w:ind w:left="426"/>
        <w:jc w:val="both"/>
        <w:rPr>
          <w:rFonts w:ascii="Arial" w:hAnsi="Arial" w:cs="Arial"/>
          <w:sz w:val="24"/>
          <w:szCs w:val="24"/>
        </w:rPr>
      </w:pPr>
      <w:r>
        <w:rPr>
          <w:rFonts w:ascii="Arial" w:hAnsi="Arial" w:cs="Arial"/>
          <w:sz w:val="24"/>
          <w:szCs w:val="24"/>
        </w:rPr>
        <w:t>u</w:t>
      </w:r>
      <w:r w:rsidR="00514D27" w:rsidRPr="00C57EE3">
        <w:rPr>
          <w:rFonts w:ascii="Arial" w:hAnsi="Arial" w:cs="Arial"/>
          <w:sz w:val="24"/>
          <w:szCs w:val="24"/>
        </w:rPr>
        <w:t xml:space="preserve"> Republici Azerbajdžanu:</w:t>
      </w:r>
    </w:p>
    <w:p w14:paraId="79417DF8" w14:textId="77777777" w:rsidR="00A038EF" w:rsidRPr="00C57EE3" w:rsidRDefault="00A038EF" w:rsidP="00AB6B39">
      <w:pPr>
        <w:spacing w:after="0" w:line="240" w:lineRule="auto"/>
        <w:ind w:left="708"/>
        <w:jc w:val="both"/>
        <w:rPr>
          <w:rFonts w:ascii="Arial" w:hAnsi="Arial" w:cs="Arial"/>
          <w:sz w:val="24"/>
          <w:szCs w:val="24"/>
        </w:rPr>
      </w:pPr>
    </w:p>
    <w:p w14:paraId="608A7F83" w14:textId="77777777" w:rsidR="00A038EF" w:rsidRPr="00C57EE3" w:rsidRDefault="00514D27" w:rsidP="00AB6B39">
      <w:pPr>
        <w:pStyle w:val="ListParagraph"/>
        <w:numPr>
          <w:ilvl w:val="0"/>
          <w:numId w:val="1"/>
        </w:numPr>
        <w:spacing w:after="0" w:line="240" w:lineRule="auto"/>
        <w:jc w:val="both"/>
        <w:rPr>
          <w:rFonts w:ascii="Arial" w:hAnsi="Arial" w:cs="Arial"/>
          <w:sz w:val="24"/>
          <w:szCs w:val="24"/>
        </w:rPr>
      </w:pPr>
      <w:r w:rsidRPr="00C57EE3">
        <w:rPr>
          <w:rFonts w:ascii="Arial" w:hAnsi="Arial" w:cs="Arial"/>
          <w:sz w:val="24"/>
          <w:szCs w:val="24"/>
        </w:rPr>
        <w:t>Međunarodna zračna luka Heydar Aliyev.</w:t>
      </w:r>
    </w:p>
    <w:p w14:paraId="3C4ABE80" w14:textId="77777777" w:rsidR="005A449D" w:rsidRPr="00C57EE3" w:rsidRDefault="005A449D" w:rsidP="00AB6B39">
      <w:pPr>
        <w:spacing w:after="0" w:line="240" w:lineRule="auto"/>
        <w:jc w:val="both"/>
        <w:rPr>
          <w:rFonts w:ascii="Arial" w:hAnsi="Arial" w:cs="Arial"/>
          <w:sz w:val="24"/>
          <w:szCs w:val="24"/>
        </w:rPr>
      </w:pPr>
    </w:p>
    <w:p w14:paraId="1A7AFC49" w14:textId="77777777" w:rsidR="005A449D" w:rsidRPr="00C57EE3" w:rsidRDefault="005A449D" w:rsidP="00607E78">
      <w:pPr>
        <w:spacing w:after="0" w:line="240" w:lineRule="auto"/>
        <w:ind w:left="426" w:hanging="426"/>
        <w:jc w:val="both"/>
        <w:rPr>
          <w:rFonts w:ascii="Arial" w:hAnsi="Arial" w:cs="Arial"/>
          <w:sz w:val="24"/>
          <w:szCs w:val="24"/>
        </w:rPr>
      </w:pPr>
      <w:r w:rsidRPr="00C57EE3">
        <w:rPr>
          <w:rFonts w:ascii="Arial" w:hAnsi="Arial" w:cs="Arial"/>
          <w:sz w:val="24"/>
          <w:szCs w:val="24"/>
        </w:rPr>
        <w:t xml:space="preserve">(2) Prema potrebi, </w:t>
      </w:r>
      <w:r w:rsidR="00514D27" w:rsidRPr="00C57EE3">
        <w:rPr>
          <w:rFonts w:ascii="Arial" w:hAnsi="Arial" w:cs="Arial"/>
          <w:sz w:val="24"/>
          <w:szCs w:val="24"/>
        </w:rPr>
        <w:t xml:space="preserve">središnja </w:t>
      </w:r>
      <w:r w:rsidRPr="00C57EE3">
        <w:rPr>
          <w:rFonts w:ascii="Arial" w:hAnsi="Arial" w:cs="Arial"/>
          <w:sz w:val="24"/>
          <w:szCs w:val="24"/>
        </w:rPr>
        <w:t xml:space="preserve">nadležna tijela mogu se dogovoriti da, ovisno o slučaju, koriste i granične prijelaze koji nisu navedeni u stavku 1. </w:t>
      </w:r>
      <w:r w:rsidR="00514D27" w:rsidRPr="00C57EE3">
        <w:rPr>
          <w:rFonts w:ascii="Arial" w:hAnsi="Arial" w:cs="Arial"/>
          <w:sz w:val="24"/>
          <w:szCs w:val="24"/>
        </w:rPr>
        <w:t>ovog članka.</w:t>
      </w:r>
    </w:p>
    <w:p w14:paraId="7B2D3071" w14:textId="77777777" w:rsidR="005A449D" w:rsidRPr="00C57EE3" w:rsidRDefault="005A449D" w:rsidP="00607E78">
      <w:pPr>
        <w:spacing w:after="0" w:line="240" w:lineRule="auto"/>
        <w:ind w:left="426" w:hanging="426"/>
        <w:jc w:val="both"/>
        <w:rPr>
          <w:rFonts w:ascii="Arial" w:hAnsi="Arial" w:cs="Arial"/>
          <w:sz w:val="24"/>
          <w:szCs w:val="24"/>
        </w:rPr>
      </w:pPr>
    </w:p>
    <w:p w14:paraId="0FA85A89" w14:textId="77777777" w:rsidR="005A449D" w:rsidRPr="00C57EE3" w:rsidRDefault="005A449D" w:rsidP="00607E78">
      <w:pPr>
        <w:spacing w:after="0"/>
        <w:ind w:left="426" w:hanging="426"/>
        <w:jc w:val="both"/>
        <w:rPr>
          <w:rFonts w:ascii="Arial" w:hAnsi="Arial" w:cs="Arial"/>
          <w:sz w:val="24"/>
          <w:szCs w:val="24"/>
        </w:rPr>
      </w:pPr>
      <w:r w:rsidRPr="00C57EE3">
        <w:rPr>
          <w:rFonts w:ascii="Arial" w:hAnsi="Arial" w:cs="Arial"/>
          <w:sz w:val="24"/>
          <w:szCs w:val="24"/>
        </w:rPr>
        <w:t xml:space="preserve">(3) </w:t>
      </w:r>
      <w:r w:rsidR="00514D27" w:rsidRPr="00C57EE3">
        <w:rPr>
          <w:rFonts w:ascii="Arial" w:hAnsi="Arial" w:cs="Arial"/>
          <w:sz w:val="24"/>
          <w:szCs w:val="24"/>
        </w:rPr>
        <w:t>S</w:t>
      </w:r>
      <w:r w:rsidRPr="00C57EE3">
        <w:rPr>
          <w:rFonts w:ascii="Arial" w:hAnsi="Arial" w:cs="Arial"/>
          <w:sz w:val="24"/>
          <w:szCs w:val="24"/>
        </w:rPr>
        <w:t xml:space="preserve">tranke odmah obavještavaju jedna drugu diplomatskim </w:t>
      </w:r>
      <w:r w:rsidR="00EB02E1" w:rsidRPr="00C57EE3">
        <w:rPr>
          <w:rFonts w:ascii="Arial" w:hAnsi="Arial" w:cs="Arial"/>
          <w:sz w:val="24"/>
          <w:szCs w:val="24"/>
        </w:rPr>
        <w:t xml:space="preserve">putem </w:t>
      </w:r>
      <w:r w:rsidRPr="00C57EE3">
        <w:rPr>
          <w:rFonts w:ascii="Arial" w:hAnsi="Arial" w:cs="Arial"/>
          <w:sz w:val="24"/>
          <w:szCs w:val="24"/>
        </w:rPr>
        <w:t>o svim promjenama graničnih prijelaza iz stavka 1. ovog članka</w:t>
      </w:r>
      <w:r w:rsidR="00EE5902" w:rsidRPr="00C57EE3">
        <w:rPr>
          <w:rFonts w:ascii="Arial" w:hAnsi="Arial" w:cs="Arial"/>
          <w:sz w:val="24"/>
          <w:szCs w:val="24"/>
        </w:rPr>
        <w:t>.</w:t>
      </w:r>
    </w:p>
    <w:p w14:paraId="48A5FA6F" w14:textId="77777777" w:rsidR="00514D27" w:rsidRPr="00C57EE3" w:rsidRDefault="00514D27" w:rsidP="00607E78">
      <w:pPr>
        <w:spacing w:after="120"/>
        <w:jc w:val="both"/>
        <w:rPr>
          <w:rFonts w:ascii="Arial" w:hAnsi="Arial" w:cs="Arial"/>
          <w:sz w:val="24"/>
          <w:szCs w:val="24"/>
        </w:rPr>
      </w:pPr>
    </w:p>
    <w:p w14:paraId="228544CD" w14:textId="77777777" w:rsidR="00514D27" w:rsidRPr="00C57EE3" w:rsidRDefault="00514D27" w:rsidP="00607E78">
      <w:pPr>
        <w:spacing w:after="0"/>
        <w:jc w:val="center"/>
        <w:rPr>
          <w:rFonts w:ascii="Arial" w:hAnsi="Arial" w:cs="Arial"/>
          <w:b/>
          <w:sz w:val="24"/>
          <w:szCs w:val="24"/>
        </w:rPr>
      </w:pPr>
      <w:r w:rsidRPr="00C57EE3">
        <w:rPr>
          <w:rFonts w:ascii="Arial" w:hAnsi="Arial" w:cs="Arial"/>
          <w:b/>
          <w:sz w:val="24"/>
          <w:szCs w:val="24"/>
        </w:rPr>
        <w:t>Članak 7.</w:t>
      </w:r>
    </w:p>
    <w:p w14:paraId="6DAD2318" w14:textId="77777777" w:rsidR="00514D27" w:rsidRDefault="00514D27" w:rsidP="00793B2C">
      <w:pPr>
        <w:spacing w:after="0" w:line="360" w:lineRule="auto"/>
        <w:jc w:val="center"/>
        <w:rPr>
          <w:rFonts w:ascii="Arial" w:hAnsi="Arial" w:cs="Arial"/>
          <w:b/>
          <w:sz w:val="24"/>
          <w:szCs w:val="24"/>
        </w:rPr>
      </w:pPr>
      <w:r w:rsidRPr="00C57EE3">
        <w:rPr>
          <w:rFonts w:ascii="Arial" w:hAnsi="Arial" w:cs="Arial"/>
          <w:b/>
          <w:sz w:val="24"/>
          <w:szCs w:val="24"/>
        </w:rPr>
        <w:t>Postupak ponovnog prihvata i tranzita</w:t>
      </w:r>
    </w:p>
    <w:p w14:paraId="26283985" w14:textId="77777777" w:rsidR="00607E78" w:rsidRPr="00C57EE3" w:rsidRDefault="00607E78" w:rsidP="00793B2C">
      <w:pPr>
        <w:spacing w:after="0" w:line="360" w:lineRule="auto"/>
        <w:jc w:val="center"/>
        <w:rPr>
          <w:rFonts w:ascii="Arial" w:hAnsi="Arial" w:cs="Arial"/>
          <w:b/>
          <w:sz w:val="24"/>
          <w:szCs w:val="24"/>
        </w:rPr>
      </w:pPr>
    </w:p>
    <w:p w14:paraId="70336912" w14:textId="77777777" w:rsidR="00514D27" w:rsidRPr="00C57EE3" w:rsidRDefault="00793B2C" w:rsidP="00607E78">
      <w:pPr>
        <w:ind w:left="426" w:hanging="426"/>
        <w:jc w:val="both"/>
        <w:rPr>
          <w:rFonts w:ascii="Arial" w:hAnsi="Arial" w:cs="Arial"/>
          <w:sz w:val="24"/>
          <w:szCs w:val="24"/>
        </w:rPr>
      </w:pPr>
      <w:r w:rsidRPr="00C57EE3">
        <w:rPr>
          <w:rFonts w:ascii="Arial" w:hAnsi="Arial" w:cs="Arial"/>
          <w:sz w:val="24"/>
          <w:szCs w:val="24"/>
        </w:rPr>
        <w:t xml:space="preserve">(1) Središnje nadležno tijelo stranke moliteljice obavještava središnje nadležno tijelo zamoljene stranke pisanim putem bilo kojim sredstvom komunikacije, najmanje tri radna dana prije transfera osobe koju se treba ponovno prihvatiti ili za koju se traži tranzit, o datumu transfera, mjestu ulaska, mogućoj pratnji i ostalim informacijama vezanim za transfer, </w:t>
      </w:r>
      <w:r w:rsidR="007E53B6" w:rsidRPr="00C57EE3">
        <w:rPr>
          <w:rFonts w:ascii="Arial" w:hAnsi="Arial" w:cs="Arial"/>
          <w:sz w:val="24"/>
          <w:szCs w:val="24"/>
        </w:rPr>
        <w:t>koristeći</w:t>
      </w:r>
      <w:r w:rsidRPr="00C57EE3">
        <w:rPr>
          <w:rFonts w:ascii="Arial" w:hAnsi="Arial" w:cs="Arial"/>
          <w:sz w:val="24"/>
          <w:szCs w:val="24"/>
        </w:rPr>
        <w:t xml:space="preserve"> obrazac iz Priloga 1. ovog Provedbenog protokola.</w:t>
      </w:r>
    </w:p>
    <w:p w14:paraId="7F52DBDC" w14:textId="77777777" w:rsidR="00793B2C" w:rsidRPr="00C57EE3" w:rsidRDefault="00793B2C" w:rsidP="00607E78">
      <w:pPr>
        <w:ind w:left="426" w:hanging="426"/>
        <w:jc w:val="both"/>
        <w:rPr>
          <w:rFonts w:ascii="Arial" w:hAnsi="Arial" w:cs="Arial"/>
          <w:sz w:val="24"/>
          <w:szCs w:val="24"/>
        </w:rPr>
      </w:pPr>
      <w:r w:rsidRPr="00C57EE3">
        <w:rPr>
          <w:rFonts w:ascii="Arial" w:hAnsi="Arial" w:cs="Arial"/>
          <w:sz w:val="24"/>
          <w:szCs w:val="24"/>
        </w:rPr>
        <w:t xml:space="preserve">(2) Prilikom transfera osobe koju se treba ponovno prihvatiti ili za koju se traži tranzit, </w:t>
      </w:r>
      <w:r w:rsidR="00085B1F" w:rsidRPr="00C57EE3">
        <w:rPr>
          <w:rFonts w:ascii="Arial" w:hAnsi="Arial" w:cs="Arial"/>
          <w:sz w:val="24"/>
          <w:szCs w:val="24"/>
        </w:rPr>
        <w:t>ne dovodeći u pitanje odredbe članka 12., stavka 2. i članka 15., stavka 3. Sporazuma, stranke daju prednost prijevozu zračnim putem.</w:t>
      </w:r>
    </w:p>
    <w:p w14:paraId="28C97EBC" w14:textId="77777777" w:rsidR="00085B1F" w:rsidRPr="00C57EE3" w:rsidRDefault="00085B1F" w:rsidP="00607E78">
      <w:pPr>
        <w:ind w:left="426" w:hanging="426"/>
        <w:jc w:val="both"/>
        <w:rPr>
          <w:rFonts w:ascii="Arial" w:hAnsi="Arial" w:cs="Arial"/>
          <w:sz w:val="24"/>
          <w:szCs w:val="24"/>
        </w:rPr>
      </w:pPr>
      <w:r w:rsidRPr="00C57EE3">
        <w:rPr>
          <w:rFonts w:ascii="Arial" w:hAnsi="Arial" w:cs="Arial"/>
          <w:sz w:val="24"/>
          <w:szCs w:val="24"/>
        </w:rPr>
        <w:t xml:space="preserve">(3) Prilikom transfera osobe koju se treba ponovno prihvatiti, u slučaju provođenja transfera zračnim putem, mogući članovi pratnje oslobađaju se obveze pribavljanja </w:t>
      </w:r>
      <w:r w:rsidR="00677127" w:rsidRPr="00F8630A">
        <w:rPr>
          <w:rFonts w:ascii="Arial" w:hAnsi="Arial" w:cs="Arial"/>
          <w:sz w:val="24"/>
          <w:szCs w:val="24"/>
        </w:rPr>
        <w:t>zrakoplovno-tranzitnih</w:t>
      </w:r>
      <w:r w:rsidR="00677127" w:rsidRPr="00C57EE3">
        <w:rPr>
          <w:rFonts w:ascii="Arial" w:hAnsi="Arial" w:cs="Arial"/>
          <w:sz w:val="24"/>
          <w:szCs w:val="24"/>
        </w:rPr>
        <w:t xml:space="preserve"> </w:t>
      </w:r>
      <w:r w:rsidRPr="00C57EE3">
        <w:rPr>
          <w:rFonts w:ascii="Arial" w:hAnsi="Arial" w:cs="Arial"/>
          <w:sz w:val="24"/>
          <w:szCs w:val="24"/>
        </w:rPr>
        <w:t>viza do 72 sata od završetka transfera.</w:t>
      </w:r>
    </w:p>
    <w:p w14:paraId="550FB6DB" w14:textId="77777777" w:rsidR="00793B2C" w:rsidRPr="00C57EE3" w:rsidRDefault="00085B1F" w:rsidP="00607E78">
      <w:pPr>
        <w:ind w:left="426" w:hanging="426"/>
        <w:jc w:val="both"/>
        <w:rPr>
          <w:rFonts w:ascii="Arial" w:hAnsi="Arial" w:cs="Arial"/>
          <w:sz w:val="24"/>
          <w:szCs w:val="24"/>
        </w:rPr>
      </w:pPr>
      <w:r w:rsidRPr="00C57EE3">
        <w:rPr>
          <w:rFonts w:ascii="Arial" w:hAnsi="Arial" w:cs="Arial"/>
          <w:sz w:val="24"/>
          <w:szCs w:val="24"/>
        </w:rPr>
        <w:t xml:space="preserve">(4) Prilikom transfera osobe za koju se traži tranzit, u slučaju provođenja operacije tranzita zračnim putem, osoba koju se treba ponovno prihvatiti i mogući članovi pratnje oslobađaju se obveze pribavljanja </w:t>
      </w:r>
      <w:r w:rsidR="00C22771" w:rsidRPr="00F8630A">
        <w:rPr>
          <w:rFonts w:ascii="Arial" w:hAnsi="Arial" w:cs="Arial"/>
          <w:sz w:val="24"/>
          <w:szCs w:val="24"/>
        </w:rPr>
        <w:t>zrakoplovno-tranzitnih</w:t>
      </w:r>
      <w:r w:rsidRPr="00C57EE3">
        <w:rPr>
          <w:rFonts w:ascii="Arial" w:hAnsi="Arial" w:cs="Arial"/>
          <w:sz w:val="24"/>
          <w:szCs w:val="24"/>
        </w:rPr>
        <w:t xml:space="preserve"> viza do 72 sata od završetka transfera.</w:t>
      </w:r>
    </w:p>
    <w:p w14:paraId="56E6D11D" w14:textId="77777777" w:rsidR="00085B1F" w:rsidRPr="00C57EE3" w:rsidRDefault="00085B1F" w:rsidP="00607E78">
      <w:pPr>
        <w:ind w:left="426" w:hanging="426"/>
        <w:jc w:val="both"/>
        <w:rPr>
          <w:rFonts w:ascii="Arial" w:hAnsi="Arial" w:cs="Arial"/>
          <w:sz w:val="24"/>
          <w:szCs w:val="24"/>
        </w:rPr>
      </w:pPr>
      <w:r w:rsidRPr="00C57EE3">
        <w:rPr>
          <w:rFonts w:ascii="Arial" w:hAnsi="Arial" w:cs="Arial"/>
          <w:sz w:val="24"/>
          <w:szCs w:val="24"/>
        </w:rPr>
        <w:t>(5) U slučaju otkazivanja transfera ili promjene datuma, mjesta i vremena transfera iz pravnih ili činjeničnih razloga, središnja nadležna tijela stranaka odmah se međusobno obavještavaju o promjenama i dogovaraju daljnje korake.</w:t>
      </w:r>
    </w:p>
    <w:p w14:paraId="6FF13267" w14:textId="77777777" w:rsidR="00865C08" w:rsidRDefault="00865C08" w:rsidP="00607E78">
      <w:pPr>
        <w:spacing w:after="0"/>
        <w:jc w:val="center"/>
        <w:rPr>
          <w:rFonts w:ascii="Arial" w:hAnsi="Arial" w:cs="Arial"/>
          <w:b/>
          <w:sz w:val="24"/>
          <w:szCs w:val="24"/>
        </w:rPr>
      </w:pPr>
    </w:p>
    <w:p w14:paraId="132796B3" w14:textId="77777777" w:rsidR="00085B1F" w:rsidRPr="00C57EE3" w:rsidRDefault="005E02F3" w:rsidP="00607E78">
      <w:pPr>
        <w:spacing w:after="0"/>
        <w:jc w:val="center"/>
        <w:rPr>
          <w:rFonts w:ascii="Arial" w:hAnsi="Arial" w:cs="Arial"/>
          <w:b/>
          <w:sz w:val="24"/>
          <w:szCs w:val="24"/>
        </w:rPr>
      </w:pPr>
      <w:r w:rsidRPr="00C57EE3">
        <w:rPr>
          <w:rFonts w:ascii="Arial" w:hAnsi="Arial" w:cs="Arial"/>
          <w:b/>
          <w:sz w:val="24"/>
          <w:szCs w:val="24"/>
        </w:rPr>
        <w:t>Članak 8.</w:t>
      </w:r>
    </w:p>
    <w:p w14:paraId="70CD1F7A" w14:textId="77777777" w:rsidR="005E02F3" w:rsidRDefault="001170CA" w:rsidP="00607E78">
      <w:pPr>
        <w:spacing w:after="0"/>
        <w:jc w:val="center"/>
        <w:rPr>
          <w:rFonts w:ascii="Arial" w:hAnsi="Arial" w:cs="Arial"/>
          <w:b/>
          <w:sz w:val="24"/>
          <w:szCs w:val="24"/>
        </w:rPr>
      </w:pPr>
      <w:r w:rsidRPr="00C57EE3">
        <w:rPr>
          <w:rFonts w:ascii="Arial" w:hAnsi="Arial" w:cs="Arial"/>
          <w:b/>
          <w:sz w:val="24"/>
          <w:szCs w:val="24"/>
        </w:rPr>
        <w:t>Pratnja osoba koje se treba ponovno prihvatiti ili za koje se traži tranzit</w:t>
      </w:r>
    </w:p>
    <w:p w14:paraId="083D6BFB" w14:textId="77777777" w:rsidR="00607E78" w:rsidRPr="00C57EE3" w:rsidRDefault="00607E78" w:rsidP="00607E78">
      <w:pPr>
        <w:spacing w:after="0"/>
        <w:jc w:val="center"/>
        <w:rPr>
          <w:rFonts w:ascii="Arial" w:hAnsi="Arial" w:cs="Arial"/>
          <w:b/>
          <w:sz w:val="24"/>
          <w:szCs w:val="24"/>
        </w:rPr>
      </w:pPr>
    </w:p>
    <w:p w14:paraId="37643BF3" w14:textId="77777777" w:rsidR="001170CA" w:rsidRPr="00C57EE3" w:rsidRDefault="0073053D" w:rsidP="00607E78">
      <w:pPr>
        <w:ind w:left="284" w:hanging="284"/>
        <w:jc w:val="both"/>
        <w:rPr>
          <w:rFonts w:ascii="Arial" w:hAnsi="Arial" w:cs="Arial"/>
          <w:sz w:val="24"/>
          <w:szCs w:val="24"/>
        </w:rPr>
      </w:pPr>
      <w:r w:rsidRPr="00C57EE3">
        <w:rPr>
          <w:rFonts w:ascii="Arial" w:hAnsi="Arial" w:cs="Arial"/>
          <w:sz w:val="24"/>
          <w:szCs w:val="24"/>
        </w:rPr>
        <w:t>(1) Ako je za ponovni prihvat ili tranzit osobe potrebna pratnja, središnje nadležno tijelo stranke moliteljice navodi u točki F zahtjeva za ponovni prihvat ili u točki C z</w:t>
      </w:r>
      <w:r w:rsidR="00FD6699" w:rsidRPr="00C57EE3">
        <w:rPr>
          <w:rFonts w:ascii="Arial" w:hAnsi="Arial" w:cs="Arial"/>
          <w:sz w:val="24"/>
          <w:szCs w:val="24"/>
        </w:rPr>
        <w:t>ahtjeva za tranzit, sastavljenih</w:t>
      </w:r>
      <w:r w:rsidRPr="00C57EE3">
        <w:rPr>
          <w:rFonts w:ascii="Arial" w:hAnsi="Arial" w:cs="Arial"/>
          <w:sz w:val="24"/>
          <w:szCs w:val="24"/>
        </w:rPr>
        <w:t xml:space="preserve"> u skladu s obrascima navedenim u Prilozima 5. i 6. Sporazuma, broj članova pratnje i njihova svojstva. Po odobrenju zahtjeva za ponovni prihvat ili zahtjeva za tranzit središnje nadležno tijelo stranke moliteljice obavještava </w:t>
      </w:r>
      <w:r w:rsidR="00FD6699" w:rsidRPr="00C57EE3">
        <w:rPr>
          <w:rFonts w:ascii="Arial" w:hAnsi="Arial" w:cs="Arial"/>
          <w:sz w:val="24"/>
          <w:szCs w:val="24"/>
        </w:rPr>
        <w:t xml:space="preserve">pisanim putem </w:t>
      </w:r>
      <w:r w:rsidRPr="00C57EE3">
        <w:rPr>
          <w:rFonts w:ascii="Arial" w:hAnsi="Arial" w:cs="Arial"/>
          <w:sz w:val="24"/>
          <w:szCs w:val="24"/>
        </w:rPr>
        <w:t>središnje nadležno tijelo zamoljene stranke o:</w:t>
      </w:r>
    </w:p>
    <w:p w14:paraId="1B5CA2DC" w14:textId="77777777" w:rsidR="0073053D" w:rsidRPr="00C57EE3" w:rsidRDefault="0073053D" w:rsidP="00607E78">
      <w:pPr>
        <w:ind w:left="709"/>
        <w:jc w:val="both"/>
        <w:rPr>
          <w:rFonts w:ascii="Arial" w:hAnsi="Arial" w:cs="Arial"/>
          <w:sz w:val="24"/>
          <w:szCs w:val="24"/>
        </w:rPr>
      </w:pPr>
      <w:r w:rsidRPr="00C57EE3">
        <w:rPr>
          <w:rFonts w:ascii="Arial" w:hAnsi="Arial" w:cs="Arial"/>
          <w:sz w:val="24"/>
          <w:szCs w:val="24"/>
        </w:rPr>
        <w:t>a) imenima i prezimenima članova pratnje;</w:t>
      </w:r>
    </w:p>
    <w:p w14:paraId="4BE093A2" w14:textId="77777777" w:rsidR="0073053D" w:rsidRPr="00C57EE3" w:rsidRDefault="0073053D" w:rsidP="00607E78">
      <w:pPr>
        <w:ind w:left="709"/>
        <w:jc w:val="both"/>
        <w:rPr>
          <w:rFonts w:ascii="Arial" w:hAnsi="Arial" w:cs="Arial"/>
          <w:sz w:val="24"/>
          <w:szCs w:val="24"/>
        </w:rPr>
      </w:pPr>
      <w:r w:rsidRPr="00C57EE3">
        <w:rPr>
          <w:rFonts w:ascii="Arial" w:hAnsi="Arial" w:cs="Arial"/>
          <w:sz w:val="24"/>
          <w:szCs w:val="24"/>
        </w:rPr>
        <w:t>b) njihovom svojstvu;</w:t>
      </w:r>
    </w:p>
    <w:p w14:paraId="018C9329" w14:textId="77777777" w:rsidR="0073053D" w:rsidRPr="00C57EE3" w:rsidRDefault="0073053D" w:rsidP="00607E78">
      <w:pPr>
        <w:ind w:left="709"/>
        <w:jc w:val="both"/>
        <w:rPr>
          <w:rFonts w:ascii="Arial" w:hAnsi="Arial" w:cs="Arial"/>
          <w:sz w:val="24"/>
          <w:szCs w:val="24"/>
        </w:rPr>
      </w:pPr>
      <w:r w:rsidRPr="00C57EE3">
        <w:rPr>
          <w:rFonts w:ascii="Arial" w:hAnsi="Arial" w:cs="Arial"/>
          <w:sz w:val="24"/>
          <w:szCs w:val="24"/>
        </w:rPr>
        <w:t>c) vrstama, brojevima i datumima izdavanja njihovih putovnica;</w:t>
      </w:r>
    </w:p>
    <w:p w14:paraId="08F62F30" w14:textId="77777777" w:rsidR="0073053D" w:rsidRPr="00C57EE3" w:rsidRDefault="0073053D" w:rsidP="00607E78">
      <w:pPr>
        <w:ind w:left="709"/>
        <w:jc w:val="both"/>
        <w:rPr>
          <w:rFonts w:ascii="Arial" w:hAnsi="Arial" w:cs="Arial"/>
          <w:sz w:val="24"/>
          <w:szCs w:val="24"/>
        </w:rPr>
      </w:pPr>
      <w:r w:rsidRPr="00C57EE3">
        <w:rPr>
          <w:rFonts w:ascii="Arial" w:hAnsi="Arial" w:cs="Arial"/>
          <w:sz w:val="24"/>
          <w:szCs w:val="24"/>
        </w:rPr>
        <w:t>d) kontakt telefonskom broju;</w:t>
      </w:r>
    </w:p>
    <w:p w14:paraId="677D0D1E" w14:textId="77777777" w:rsidR="0073053D" w:rsidRPr="00C57EE3" w:rsidRDefault="0073053D" w:rsidP="00607E78">
      <w:pPr>
        <w:ind w:left="709"/>
        <w:jc w:val="both"/>
        <w:rPr>
          <w:rFonts w:ascii="Arial" w:hAnsi="Arial" w:cs="Arial"/>
          <w:sz w:val="24"/>
          <w:szCs w:val="24"/>
        </w:rPr>
      </w:pPr>
      <w:r w:rsidRPr="00C57EE3">
        <w:rPr>
          <w:rFonts w:ascii="Arial" w:hAnsi="Arial" w:cs="Arial"/>
          <w:sz w:val="24"/>
          <w:szCs w:val="24"/>
        </w:rPr>
        <w:t>e) brojevima leta, datumu i vremenu dolaska i odlaska.</w:t>
      </w:r>
    </w:p>
    <w:p w14:paraId="436D2495" w14:textId="77777777" w:rsidR="0073053D" w:rsidRPr="00C57EE3" w:rsidRDefault="0073053D" w:rsidP="00607E78">
      <w:pPr>
        <w:ind w:left="426" w:hanging="426"/>
        <w:jc w:val="both"/>
        <w:rPr>
          <w:rFonts w:ascii="Arial" w:hAnsi="Arial" w:cs="Arial"/>
          <w:sz w:val="24"/>
          <w:szCs w:val="24"/>
        </w:rPr>
      </w:pPr>
      <w:r w:rsidRPr="00C57EE3">
        <w:rPr>
          <w:rFonts w:ascii="Arial" w:hAnsi="Arial" w:cs="Arial"/>
          <w:sz w:val="24"/>
          <w:szCs w:val="24"/>
        </w:rPr>
        <w:t>(2) Središnje nadležno tijelo stranke moliteljice odmah obavještava središnje nadležno tijelo zamoljene stranke o bilo kojim promjenama podataka iz stavka 1. ovog članka.</w:t>
      </w:r>
    </w:p>
    <w:p w14:paraId="4D2140D8" w14:textId="77777777" w:rsidR="0043638A" w:rsidRPr="00C57EE3" w:rsidRDefault="0073053D" w:rsidP="00607E78">
      <w:pPr>
        <w:ind w:left="426" w:hanging="426"/>
        <w:jc w:val="both"/>
        <w:rPr>
          <w:rFonts w:ascii="Arial" w:hAnsi="Arial" w:cs="Arial"/>
          <w:sz w:val="24"/>
          <w:szCs w:val="24"/>
        </w:rPr>
      </w:pPr>
      <w:r w:rsidRPr="00C57EE3">
        <w:rPr>
          <w:rFonts w:ascii="Arial" w:hAnsi="Arial" w:cs="Arial"/>
          <w:sz w:val="24"/>
          <w:szCs w:val="24"/>
        </w:rPr>
        <w:t xml:space="preserve">(3) </w:t>
      </w:r>
      <w:r w:rsidR="000B1812" w:rsidRPr="00C57EE3">
        <w:rPr>
          <w:rFonts w:ascii="Arial" w:hAnsi="Arial" w:cs="Arial"/>
          <w:sz w:val="24"/>
          <w:szCs w:val="24"/>
        </w:rPr>
        <w:t>Članovi pratnje</w:t>
      </w:r>
      <w:r w:rsidR="0043638A" w:rsidRPr="00C57EE3">
        <w:rPr>
          <w:rFonts w:ascii="Arial" w:hAnsi="Arial" w:cs="Arial"/>
          <w:sz w:val="24"/>
          <w:szCs w:val="24"/>
        </w:rPr>
        <w:t xml:space="preserve"> odgovorn</w:t>
      </w:r>
      <w:r w:rsidR="000B1812" w:rsidRPr="00C57EE3">
        <w:rPr>
          <w:rFonts w:ascii="Arial" w:hAnsi="Arial" w:cs="Arial"/>
          <w:sz w:val="24"/>
          <w:szCs w:val="24"/>
        </w:rPr>
        <w:t>i su</w:t>
      </w:r>
      <w:r w:rsidR="0043638A" w:rsidRPr="00C57EE3">
        <w:rPr>
          <w:rFonts w:ascii="Arial" w:hAnsi="Arial" w:cs="Arial"/>
          <w:sz w:val="24"/>
          <w:szCs w:val="24"/>
        </w:rPr>
        <w:t xml:space="preserve"> za praćenje osobe koja se ponovno prihvaća ili koja je u tranzitu do granič</w:t>
      </w:r>
      <w:r w:rsidR="004816CB" w:rsidRPr="00C57EE3">
        <w:rPr>
          <w:rFonts w:ascii="Arial" w:hAnsi="Arial" w:cs="Arial"/>
          <w:sz w:val="24"/>
          <w:szCs w:val="24"/>
        </w:rPr>
        <w:t xml:space="preserve">nih prijelaza države odredišta </w:t>
      </w:r>
      <w:r w:rsidR="00DC7E30" w:rsidRPr="00C57EE3">
        <w:rPr>
          <w:rFonts w:ascii="Arial" w:hAnsi="Arial" w:cs="Arial"/>
          <w:sz w:val="24"/>
          <w:szCs w:val="24"/>
        </w:rPr>
        <w:t>i</w:t>
      </w:r>
      <w:r w:rsidR="004816CB" w:rsidRPr="00C57EE3">
        <w:rPr>
          <w:rFonts w:ascii="Arial" w:hAnsi="Arial" w:cs="Arial"/>
          <w:sz w:val="24"/>
          <w:szCs w:val="24"/>
        </w:rPr>
        <w:t xml:space="preserve"> </w:t>
      </w:r>
      <w:r w:rsidR="000B1812" w:rsidRPr="00C57EE3">
        <w:rPr>
          <w:rFonts w:ascii="Arial" w:hAnsi="Arial" w:cs="Arial"/>
          <w:sz w:val="24"/>
          <w:szCs w:val="24"/>
        </w:rPr>
        <w:t>za transfer</w:t>
      </w:r>
      <w:r w:rsidR="0043638A" w:rsidRPr="00C57EE3">
        <w:rPr>
          <w:rFonts w:ascii="Arial" w:hAnsi="Arial" w:cs="Arial"/>
          <w:sz w:val="24"/>
          <w:szCs w:val="24"/>
        </w:rPr>
        <w:t xml:space="preserve"> osobe do službene osobe nadležnog tijela držav</w:t>
      </w:r>
      <w:r w:rsidR="000B1812" w:rsidRPr="00C57EE3">
        <w:rPr>
          <w:rFonts w:ascii="Arial" w:hAnsi="Arial" w:cs="Arial"/>
          <w:sz w:val="24"/>
          <w:szCs w:val="24"/>
        </w:rPr>
        <w:t xml:space="preserve">e odredišta. </w:t>
      </w:r>
      <w:r w:rsidR="0043638A" w:rsidRPr="00C57EE3">
        <w:rPr>
          <w:rFonts w:ascii="Arial" w:hAnsi="Arial" w:cs="Arial"/>
          <w:sz w:val="24"/>
          <w:szCs w:val="24"/>
        </w:rPr>
        <w:t xml:space="preserve"> </w:t>
      </w:r>
      <w:r w:rsidR="000B1812" w:rsidRPr="00C57EE3">
        <w:rPr>
          <w:rFonts w:ascii="Arial" w:hAnsi="Arial" w:cs="Arial"/>
          <w:sz w:val="24"/>
          <w:szCs w:val="24"/>
        </w:rPr>
        <w:t>Članovi pratnje predaju važeće putne i druge potrebne</w:t>
      </w:r>
      <w:r w:rsidR="0043638A" w:rsidRPr="00C57EE3">
        <w:rPr>
          <w:rFonts w:ascii="Arial" w:hAnsi="Arial" w:cs="Arial"/>
          <w:sz w:val="24"/>
          <w:szCs w:val="24"/>
        </w:rPr>
        <w:t xml:space="preserve"> </w:t>
      </w:r>
      <w:r w:rsidR="004816CB" w:rsidRPr="00C57EE3">
        <w:rPr>
          <w:rFonts w:ascii="Arial" w:hAnsi="Arial" w:cs="Arial"/>
          <w:sz w:val="24"/>
          <w:szCs w:val="24"/>
        </w:rPr>
        <w:t>dokumente</w:t>
      </w:r>
      <w:r w:rsidR="0043638A" w:rsidRPr="00C57EE3">
        <w:rPr>
          <w:rFonts w:ascii="Arial" w:hAnsi="Arial" w:cs="Arial"/>
          <w:sz w:val="24"/>
          <w:szCs w:val="24"/>
        </w:rPr>
        <w:t xml:space="preserve"> osobe </w:t>
      </w:r>
      <w:r w:rsidR="000B1812" w:rsidRPr="00C57EE3">
        <w:rPr>
          <w:rFonts w:ascii="Arial" w:hAnsi="Arial" w:cs="Arial"/>
          <w:sz w:val="24"/>
          <w:szCs w:val="24"/>
        </w:rPr>
        <w:t xml:space="preserve">koju se ponovno prihvaća ili koja je u tranzitu </w:t>
      </w:r>
      <w:r w:rsidR="0043638A" w:rsidRPr="00C57EE3">
        <w:rPr>
          <w:rFonts w:ascii="Arial" w:hAnsi="Arial" w:cs="Arial"/>
          <w:sz w:val="24"/>
          <w:szCs w:val="24"/>
        </w:rPr>
        <w:t xml:space="preserve">nadležnom predstavniku države odredišta. </w:t>
      </w:r>
      <w:r w:rsidR="000B1812" w:rsidRPr="00C57EE3">
        <w:rPr>
          <w:rFonts w:ascii="Arial" w:hAnsi="Arial" w:cs="Arial"/>
          <w:sz w:val="24"/>
          <w:szCs w:val="24"/>
        </w:rPr>
        <w:t>Članovi pratnje</w:t>
      </w:r>
      <w:r w:rsidR="0043638A" w:rsidRPr="00C57EE3">
        <w:rPr>
          <w:rFonts w:ascii="Arial" w:hAnsi="Arial" w:cs="Arial"/>
          <w:sz w:val="24"/>
          <w:szCs w:val="24"/>
        </w:rPr>
        <w:t xml:space="preserve"> ne napušta</w:t>
      </w:r>
      <w:r w:rsidR="000B1812" w:rsidRPr="00C57EE3">
        <w:rPr>
          <w:rFonts w:ascii="Arial" w:hAnsi="Arial" w:cs="Arial"/>
          <w:sz w:val="24"/>
          <w:szCs w:val="24"/>
        </w:rPr>
        <w:t>ju</w:t>
      </w:r>
      <w:r w:rsidR="0043638A" w:rsidRPr="00C57EE3">
        <w:rPr>
          <w:rFonts w:ascii="Arial" w:hAnsi="Arial" w:cs="Arial"/>
          <w:sz w:val="24"/>
          <w:szCs w:val="24"/>
        </w:rPr>
        <w:t xml:space="preserve"> dogovoreno mjesto </w:t>
      </w:r>
      <w:r w:rsidR="000B1812" w:rsidRPr="00C57EE3">
        <w:rPr>
          <w:rFonts w:ascii="Arial" w:hAnsi="Arial" w:cs="Arial"/>
          <w:sz w:val="24"/>
          <w:szCs w:val="24"/>
        </w:rPr>
        <w:t>transfera</w:t>
      </w:r>
      <w:r w:rsidR="0043638A" w:rsidRPr="00C57EE3">
        <w:rPr>
          <w:rFonts w:ascii="Arial" w:hAnsi="Arial" w:cs="Arial"/>
          <w:sz w:val="24"/>
          <w:szCs w:val="24"/>
        </w:rPr>
        <w:t xml:space="preserve"> sve dok se ne okonča </w:t>
      </w:r>
      <w:r w:rsidR="000B1812" w:rsidRPr="00C57EE3">
        <w:rPr>
          <w:rFonts w:ascii="Arial" w:hAnsi="Arial" w:cs="Arial"/>
          <w:sz w:val="24"/>
          <w:szCs w:val="24"/>
        </w:rPr>
        <w:t>transfer</w:t>
      </w:r>
      <w:r w:rsidR="0043638A" w:rsidRPr="00C57EE3">
        <w:rPr>
          <w:rFonts w:ascii="Arial" w:hAnsi="Arial" w:cs="Arial"/>
          <w:sz w:val="24"/>
          <w:szCs w:val="24"/>
        </w:rPr>
        <w:t xml:space="preserve"> osobe koja se ponovno prihvaća</w:t>
      </w:r>
      <w:r w:rsidR="000B1812" w:rsidRPr="00C57EE3">
        <w:rPr>
          <w:rFonts w:ascii="Arial" w:hAnsi="Arial" w:cs="Arial"/>
          <w:sz w:val="24"/>
          <w:szCs w:val="24"/>
        </w:rPr>
        <w:t xml:space="preserve"> ili koja je u tranzitu.</w:t>
      </w:r>
    </w:p>
    <w:p w14:paraId="0FC17AB5" w14:textId="77777777" w:rsidR="000B1812" w:rsidRPr="00C57EE3" w:rsidRDefault="000B1812" w:rsidP="00607E78">
      <w:pPr>
        <w:ind w:left="426" w:hanging="426"/>
        <w:jc w:val="both"/>
        <w:rPr>
          <w:rFonts w:ascii="Arial" w:hAnsi="Arial" w:cs="Arial"/>
          <w:sz w:val="24"/>
          <w:szCs w:val="24"/>
        </w:rPr>
      </w:pPr>
      <w:r w:rsidRPr="00C57EE3">
        <w:rPr>
          <w:rFonts w:ascii="Arial" w:hAnsi="Arial" w:cs="Arial"/>
          <w:sz w:val="24"/>
          <w:szCs w:val="24"/>
        </w:rPr>
        <w:t xml:space="preserve">(4) </w:t>
      </w:r>
      <w:r w:rsidR="00714318" w:rsidRPr="00C57EE3">
        <w:rPr>
          <w:rFonts w:ascii="Arial" w:hAnsi="Arial" w:cs="Arial"/>
          <w:sz w:val="24"/>
          <w:szCs w:val="24"/>
        </w:rPr>
        <w:t xml:space="preserve">Pri obavljanju svojih dužnosti članovi pratnje nose civilnu odjeću i valjane putovnice, kao i sve odgovarajuće </w:t>
      </w:r>
      <w:r w:rsidR="004816CB" w:rsidRPr="00C57EE3">
        <w:rPr>
          <w:rFonts w:ascii="Arial" w:hAnsi="Arial" w:cs="Arial"/>
          <w:sz w:val="24"/>
          <w:szCs w:val="24"/>
        </w:rPr>
        <w:t>dokumente koji</w:t>
      </w:r>
      <w:r w:rsidR="00714318" w:rsidRPr="00C57EE3">
        <w:rPr>
          <w:rFonts w:ascii="Arial" w:hAnsi="Arial" w:cs="Arial"/>
          <w:sz w:val="24"/>
          <w:szCs w:val="24"/>
        </w:rPr>
        <w:t xml:space="preserve"> potvrđuju da je ponovni prihvat ili tranzit odobren.</w:t>
      </w:r>
    </w:p>
    <w:p w14:paraId="0C8D3C3C" w14:textId="77777777" w:rsidR="00714318" w:rsidRPr="00C57EE3" w:rsidRDefault="00714318" w:rsidP="00607E78">
      <w:pPr>
        <w:ind w:left="426" w:hanging="426"/>
        <w:jc w:val="both"/>
        <w:rPr>
          <w:rFonts w:ascii="Arial" w:hAnsi="Arial" w:cs="Arial"/>
          <w:sz w:val="24"/>
          <w:szCs w:val="24"/>
        </w:rPr>
      </w:pPr>
      <w:r w:rsidRPr="00C57EE3">
        <w:rPr>
          <w:rFonts w:ascii="Arial" w:hAnsi="Arial" w:cs="Arial"/>
          <w:sz w:val="24"/>
          <w:szCs w:val="24"/>
        </w:rPr>
        <w:t>(5) Pri obavljanju svojih dužnosti na državnom području države zamoljene stranke članovi pratnje ne smiju nositi oružje, nedozvoljene predmete</w:t>
      </w:r>
      <w:r w:rsidR="00E74419" w:rsidRPr="00C57EE3">
        <w:rPr>
          <w:rFonts w:ascii="Arial" w:hAnsi="Arial" w:cs="Arial"/>
          <w:sz w:val="24"/>
          <w:szCs w:val="24"/>
        </w:rPr>
        <w:t>,</w:t>
      </w:r>
      <w:r w:rsidRPr="00C57EE3">
        <w:rPr>
          <w:rFonts w:ascii="Arial" w:hAnsi="Arial" w:cs="Arial"/>
          <w:sz w:val="24"/>
          <w:szCs w:val="24"/>
        </w:rPr>
        <w:t xml:space="preserve"> odnosno predmete koji su dozvoljeni uz određena zakonska ograničenja na državnom području države zamoljene stranke.</w:t>
      </w:r>
    </w:p>
    <w:p w14:paraId="214C9268" w14:textId="77777777" w:rsidR="00714318" w:rsidRDefault="00714318" w:rsidP="00607E78">
      <w:pPr>
        <w:ind w:left="426" w:hanging="426"/>
        <w:jc w:val="both"/>
        <w:rPr>
          <w:rFonts w:ascii="Arial" w:hAnsi="Arial" w:cs="Arial"/>
          <w:sz w:val="24"/>
          <w:szCs w:val="24"/>
        </w:rPr>
      </w:pPr>
      <w:r w:rsidRPr="00C57EE3">
        <w:rPr>
          <w:rFonts w:ascii="Arial" w:hAnsi="Arial" w:cs="Arial"/>
          <w:sz w:val="24"/>
          <w:szCs w:val="24"/>
        </w:rPr>
        <w:t xml:space="preserve">(6) </w:t>
      </w:r>
      <w:r w:rsidR="008870E8" w:rsidRPr="00C57EE3">
        <w:rPr>
          <w:rFonts w:ascii="Arial" w:hAnsi="Arial" w:cs="Arial"/>
          <w:sz w:val="24"/>
          <w:szCs w:val="24"/>
        </w:rPr>
        <w:t>Članovi pratnje u svim okolnostima postupaju u skladu s nacionalnim zakonodavstvom države zamoljene stranke tijekom svog boravka na državnom području te države.</w:t>
      </w:r>
    </w:p>
    <w:p w14:paraId="119953A3" w14:textId="77777777" w:rsidR="00607E78" w:rsidRPr="00C57EE3" w:rsidRDefault="00607E78" w:rsidP="00607E78">
      <w:pPr>
        <w:ind w:left="426" w:hanging="426"/>
        <w:jc w:val="both"/>
        <w:rPr>
          <w:rFonts w:ascii="Arial" w:hAnsi="Arial" w:cs="Arial"/>
          <w:sz w:val="24"/>
          <w:szCs w:val="24"/>
        </w:rPr>
      </w:pPr>
    </w:p>
    <w:p w14:paraId="422A3C01" w14:textId="77777777" w:rsidR="008870E8" w:rsidRPr="00C57EE3" w:rsidRDefault="008870E8" w:rsidP="00607E78">
      <w:pPr>
        <w:ind w:left="426" w:hanging="426"/>
        <w:jc w:val="both"/>
        <w:rPr>
          <w:rFonts w:ascii="Arial" w:hAnsi="Arial" w:cs="Arial"/>
          <w:sz w:val="24"/>
          <w:szCs w:val="24"/>
        </w:rPr>
      </w:pPr>
      <w:r w:rsidRPr="00C57EE3">
        <w:rPr>
          <w:rFonts w:ascii="Arial" w:hAnsi="Arial" w:cs="Arial"/>
          <w:sz w:val="24"/>
          <w:szCs w:val="24"/>
        </w:rPr>
        <w:t>(7) Središnja nadležna tijela stranaka međusobno surađuju u pogledu svih pitanja vezanih za boravak članova pratnje na državnom području države zamoljene stranke. Središnje nadležno tijelo zamoljene stranke prema potrebi osigurava</w:t>
      </w:r>
      <w:r w:rsidR="000A6CF7">
        <w:rPr>
          <w:rFonts w:ascii="Arial" w:hAnsi="Arial" w:cs="Arial"/>
          <w:sz w:val="24"/>
          <w:szCs w:val="24"/>
        </w:rPr>
        <w:t xml:space="preserve"> </w:t>
      </w:r>
      <w:r w:rsidR="000A6CF7" w:rsidRPr="00C57EE3">
        <w:rPr>
          <w:rFonts w:ascii="Arial" w:hAnsi="Arial" w:cs="Arial"/>
          <w:sz w:val="24"/>
          <w:szCs w:val="24"/>
        </w:rPr>
        <w:t>članovima pratnje</w:t>
      </w:r>
      <w:r w:rsidR="000A6CF7">
        <w:rPr>
          <w:rFonts w:ascii="Arial" w:hAnsi="Arial" w:cs="Arial"/>
          <w:sz w:val="24"/>
          <w:szCs w:val="24"/>
        </w:rPr>
        <w:t xml:space="preserve"> zaštitu i</w:t>
      </w:r>
      <w:r w:rsidRPr="00C57EE3">
        <w:rPr>
          <w:rFonts w:ascii="Arial" w:hAnsi="Arial" w:cs="Arial"/>
          <w:sz w:val="24"/>
          <w:szCs w:val="24"/>
        </w:rPr>
        <w:t xml:space="preserve"> </w:t>
      </w:r>
      <w:r w:rsidR="00FB74B3" w:rsidRPr="00C57EE3">
        <w:rPr>
          <w:rFonts w:ascii="Arial" w:hAnsi="Arial" w:cs="Arial"/>
          <w:sz w:val="24"/>
          <w:szCs w:val="24"/>
        </w:rPr>
        <w:t xml:space="preserve">bilo kakvu </w:t>
      </w:r>
      <w:r w:rsidR="000A6CF7">
        <w:rPr>
          <w:rFonts w:ascii="Arial" w:hAnsi="Arial" w:cs="Arial"/>
          <w:sz w:val="24"/>
          <w:szCs w:val="24"/>
        </w:rPr>
        <w:t>drugu</w:t>
      </w:r>
      <w:r w:rsidRPr="00C57EE3">
        <w:rPr>
          <w:rFonts w:ascii="Arial" w:hAnsi="Arial" w:cs="Arial"/>
          <w:sz w:val="24"/>
          <w:szCs w:val="24"/>
        </w:rPr>
        <w:t xml:space="preserve"> pomoć.</w:t>
      </w:r>
    </w:p>
    <w:p w14:paraId="694CB725" w14:textId="77777777" w:rsidR="008870E8" w:rsidRPr="00C57EE3" w:rsidRDefault="000A6CF7" w:rsidP="00607E78">
      <w:pPr>
        <w:spacing w:after="240"/>
        <w:ind w:left="426" w:hanging="426"/>
        <w:jc w:val="both"/>
        <w:rPr>
          <w:rFonts w:ascii="Arial" w:hAnsi="Arial" w:cs="Arial"/>
          <w:sz w:val="24"/>
          <w:szCs w:val="24"/>
        </w:rPr>
      </w:pPr>
      <w:r>
        <w:rPr>
          <w:rFonts w:ascii="Arial" w:hAnsi="Arial" w:cs="Arial"/>
          <w:sz w:val="24"/>
          <w:szCs w:val="24"/>
        </w:rPr>
        <w:t>(8</w:t>
      </w:r>
      <w:r w:rsidR="008870E8" w:rsidRPr="00C57EE3">
        <w:rPr>
          <w:rFonts w:ascii="Arial" w:hAnsi="Arial" w:cs="Arial"/>
          <w:sz w:val="24"/>
          <w:szCs w:val="24"/>
        </w:rPr>
        <w:t xml:space="preserve">) Ako se operacija tranzita obavlja zračnim putem, središnje nadležno tijelo zamoljene stranke pruža članovima pratnje i osobi za koju se traži transfer </w:t>
      </w:r>
      <w:r w:rsidR="004816CB" w:rsidRPr="00C57EE3">
        <w:rPr>
          <w:rFonts w:ascii="Arial" w:hAnsi="Arial" w:cs="Arial"/>
          <w:sz w:val="24"/>
          <w:szCs w:val="24"/>
        </w:rPr>
        <w:t xml:space="preserve">bilo kakvu </w:t>
      </w:r>
      <w:r w:rsidR="008870E8" w:rsidRPr="00C57EE3">
        <w:rPr>
          <w:rFonts w:ascii="Arial" w:hAnsi="Arial" w:cs="Arial"/>
          <w:sz w:val="24"/>
          <w:szCs w:val="24"/>
        </w:rPr>
        <w:t>eventualnu pomoć od trenutka slijetanja i otvaranja vrata zrakoplova do njihova izlaska iz države.</w:t>
      </w:r>
    </w:p>
    <w:p w14:paraId="3F1AFCE7" w14:textId="77777777" w:rsidR="008870E8" w:rsidRPr="00C57EE3" w:rsidRDefault="008870E8" w:rsidP="00607E78">
      <w:pPr>
        <w:spacing w:after="0"/>
        <w:jc w:val="center"/>
        <w:rPr>
          <w:rFonts w:ascii="Arial" w:hAnsi="Arial" w:cs="Arial"/>
          <w:b/>
          <w:sz w:val="24"/>
          <w:szCs w:val="24"/>
        </w:rPr>
      </w:pPr>
      <w:r w:rsidRPr="00C57EE3">
        <w:rPr>
          <w:rFonts w:ascii="Arial" w:hAnsi="Arial" w:cs="Arial"/>
          <w:b/>
          <w:sz w:val="24"/>
          <w:szCs w:val="24"/>
        </w:rPr>
        <w:t xml:space="preserve">Članak 9. </w:t>
      </w:r>
    </w:p>
    <w:p w14:paraId="09650A6E" w14:textId="77777777" w:rsidR="008870E8" w:rsidRDefault="008870E8" w:rsidP="00607E78">
      <w:pPr>
        <w:spacing w:after="0"/>
        <w:jc w:val="center"/>
        <w:rPr>
          <w:rFonts w:ascii="Arial" w:hAnsi="Arial" w:cs="Arial"/>
          <w:b/>
          <w:sz w:val="24"/>
          <w:szCs w:val="24"/>
        </w:rPr>
      </w:pPr>
      <w:r w:rsidRPr="00C57EE3">
        <w:rPr>
          <w:rFonts w:ascii="Arial" w:hAnsi="Arial" w:cs="Arial"/>
          <w:b/>
          <w:sz w:val="24"/>
          <w:szCs w:val="24"/>
        </w:rPr>
        <w:t>Troškovi</w:t>
      </w:r>
    </w:p>
    <w:p w14:paraId="044DCFA4" w14:textId="77777777" w:rsidR="00607E78" w:rsidRPr="00C57EE3" w:rsidRDefault="00607E78" w:rsidP="00607E78">
      <w:pPr>
        <w:spacing w:after="0"/>
        <w:jc w:val="center"/>
        <w:rPr>
          <w:rFonts w:ascii="Arial" w:hAnsi="Arial" w:cs="Arial"/>
          <w:b/>
          <w:sz w:val="24"/>
          <w:szCs w:val="24"/>
        </w:rPr>
      </w:pPr>
    </w:p>
    <w:p w14:paraId="38238A77" w14:textId="77777777" w:rsidR="008870E8" w:rsidRPr="00C57EE3" w:rsidRDefault="008B1FE0" w:rsidP="00607E78">
      <w:pPr>
        <w:ind w:left="426" w:hanging="426"/>
        <w:jc w:val="both"/>
        <w:rPr>
          <w:rFonts w:ascii="Arial" w:hAnsi="Arial" w:cs="Arial"/>
          <w:sz w:val="24"/>
          <w:szCs w:val="24"/>
        </w:rPr>
      </w:pPr>
      <w:r w:rsidRPr="00C57EE3">
        <w:rPr>
          <w:rFonts w:ascii="Arial" w:hAnsi="Arial" w:cs="Arial"/>
          <w:sz w:val="24"/>
          <w:szCs w:val="24"/>
        </w:rPr>
        <w:t xml:space="preserve">(1) </w:t>
      </w:r>
      <w:r w:rsidR="004816CB" w:rsidRPr="00C57EE3">
        <w:rPr>
          <w:rFonts w:ascii="Arial" w:hAnsi="Arial" w:cs="Arial"/>
          <w:sz w:val="24"/>
          <w:szCs w:val="24"/>
        </w:rPr>
        <w:t>U skladu s</w:t>
      </w:r>
      <w:r w:rsidRPr="00C57EE3">
        <w:rPr>
          <w:rFonts w:ascii="Arial" w:hAnsi="Arial" w:cs="Arial"/>
          <w:sz w:val="24"/>
          <w:szCs w:val="24"/>
        </w:rPr>
        <w:t xml:space="preserve"> člank</w:t>
      </w:r>
      <w:r w:rsidR="004816CB" w:rsidRPr="00C57EE3">
        <w:rPr>
          <w:rFonts w:ascii="Arial" w:hAnsi="Arial" w:cs="Arial"/>
          <w:sz w:val="24"/>
          <w:szCs w:val="24"/>
        </w:rPr>
        <w:t>om</w:t>
      </w:r>
      <w:r w:rsidRPr="00C57EE3">
        <w:rPr>
          <w:rFonts w:ascii="Arial" w:hAnsi="Arial" w:cs="Arial"/>
          <w:sz w:val="24"/>
          <w:szCs w:val="24"/>
        </w:rPr>
        <w:t xml:space="preserve"> 16. Sporazuma, stranka moliteljica nadoknađuje </w:t>
      </w:r>
      <w:r w:rsidR="00B458A6" w:rsidRPr="00C57EE3">
        <w:rPr>
          <w:rFonts w:ascii="Arial" w:hAnsi="Arial" w:cs="Arial"/>
          <w:sz w:val="24"/>
          <w:szCs w:val="24"/>
        </w:rPr>
        <w:t xml:space="preserve">zamoljenoj stranci nastale </w:t>
      </w:r>
      <w:r w:rsidRPr="00C57EE3">
        <w:rPr>
          <w:rFonts w:ascii="Arial" w:hAnsi="Arial" w:cs="Arial"/>
          <w:sz w:val="24"/>
          <w:szCs w:val="24"/>
        </w:rPr>
        <w:t xml:space="preserve">troškove ponovnog prihvata, tranzita ili povrata osobe do čijeg je </w:t>
      </w:r>
      <w:r w:rsidR="00B458A6" w:rsidRPr="00C57EE3">
        <w:rPr>
          <w:rFonts w:ascii="Arial" w:hAnsi="Arial" w:cs="Arial"/>
          <w:sz w:val="24"/>
          <w:szCs w:val="24"/>
        </w:rPr>
        <w:t>ponovnog prihvata došlo greškom</w:t>
      </w:r>
      <w:r w:rsidRPr="00C57EE3">
        <w:rPr>
          <w:rFonts w:ascii="Arial" w:hAnsi="Arial" w:cs="Arial"/>
          <w:sz w:val="24"/>
          <w:szCs w:val="24"/>
        </w:rPr>
        <w:t xml:space="preserve"> u eurima, u roku od trideset kalendarskih dana od dana primitka dokumenata kojim se dokazuju troškovi.</w:t>
      </w:r>
    </w:p>
    <w:p w14:paraId="4683C06F" w14:textId="77777777" w:rsidR="008B1FE0" w:rsidRPr="00C57EE3" w:rsidRDefault="008B1FE0" w:rsidP="00607E78">
      <w:pPr>
        <w:spacing w:after="0"/>
        <w:ind w:left="426" w:hanging="426"/>
        <w:jc w:val="both"/>
        <w:rPr>
          <w:rFonts w:ascii="Arial" w:hAnsi="Arial" w:cs="Arial"/>
          <w:sz w:val="24"/>
          <w:szCs w:val="24"/>
        </w:rPr>
      </w:pPr>
      <w:r w:rsidRPr="00C57EE3">
        <w:rPr>
          <w:rFonts w:ascii="Arial" w:hAnsi="Arial" w:cs="Arial"/>
          <w:sz w:val="24"/>
          <w:szCs w:val="24"/>
        </w:rPr>
        <w:t>(2) Središnja nadležna tijela međusobno se obavještavaju, u roku od trideset kalendarskih dana od stupanja na snagu ovog Prove</w:t>
      </w:r>
      <w:r w:rsidR="00D94E47" w:rsidRPr="00C57EE3">
        <w:rPr>
          <w:rFonts w:ascii="Arial" w:hAnsi="Arial" w:cs="Arial"/>
          <w:sz w:val="24"/>
          <w:szCs w:val="24"/>
        </w:rPr>
        <w:t>dbenog protokola, o informacijama vezanim za bankovne račune koje su potrebne za provođenje bankarskih operacija u skladu sa stavkom 1. ovog članka.</w:t>
      </w:r>
    </w:p>
    <w:p w14:paraId="477A4DEC" w14:textId="77777777" w:rsidR="00607E78" w:rsidRDefault="00607E78" w:rsidP="00607E78">
      <w:pPr>
        <w:spacing w:after="120"/>
        <w:jc w:val="center"/>
        <w:rPr>
          <w:rFonts w:ascii="Arial" w:hAnsi="Arial" w:cs="Arial"/>
          <w:b/>
          <w:sz w:val="24"/>
          <w:szCs w:val="24"/>
        </w:rPr>
      </w:pPr>
    </w:p>
    <w:p w14:paraId="3A0C2A48" w14:textId="77777777" w:rsidR="00EE5902" w:rsidRPr="00C57EE3" w:rsidRDefault="00D94E47" w:rsidP="00607E78">
      <w:pPr>
        <w:spacing w:after="0"/>
        <w:jc w:val="center"/>
        <w:rPr>
          <w:rFonts w:ascii="Arial" w:hAnsi="Arial" w:cs="Arial"/>
          <w:b/>
          <w:sz w:val="24"/>
          <w:szCs w:val="24"/>
        </w:rPr>
      </w:pPr>
      <w:r w:rsidRPr="00C57EE3">
        <w:rPr>
          <w:rFonts w:ascii="Arial" w:hAnsi="Arial" w:cs="Arial"/>
          <w:b/>
          <w:sz w:val="24"/>
          <w:szCs w:val="24"/>
        </w:rPr>
        <w:t>Članak 10.</w:t>
      </w:r>
    </w:p>
    <w:p w14:paraId="7FBED3EF" w14:textId="77777777" w:rsidR="009C5202" w:rsidRPr="00C57EE3" w:rsidRDefault="009C5202" w:rsidP="009C5202">
      <w:pPr>
        <w:spacing w:after="0" w:line="360" w:lineRule="auto"/>
        <w:ind w:left="142"/>
        <w:jc w:val="center"/>
        <w:rPr>
          <w:rFonts w:ascii="Arial" w:hAnsi="Arial" w:cs="Arial"/>
          <w:b/>
          <w:sz w:val="24"/>
          <w:szCs w:val="24"/>
        </w:rPr>
      </w:pPr>
      <w:r w:rsidRPr="00C57EE3">
        <w:rPr>
          <w:rFonts w:ascii="Arial" w:hAnsi="Arial" w:cs="Arial"/>
          <w:b/>
          <w:sz w:val="24"/>
          <w:szCs w:val="24"/>
        </w:rPr>
        <w:t>Rješavanje sporova</w:t>
      </w:r>
    </w:p>
    <w:p w14:paraId="56D5787A" w14:textId="77777777" w:rsidR="0050300A" w:rsidRPr="00C57EE3" w:rsidRDefault="0050300A" w:rsidP="0050300A">
      <w:pPr>
        <w:spacing w:after="0" w:line="240" w:lineRule="auto"/>
        <w:ind w:left="142"/>
        <w:jc w:val="both"/>
        <w:rPr>
          <w:rFonts w:ascii="Arial" w:hAnsi="Arial" w:cs="Arial"/>
          <w:sz w:val="24"/>
          <w:szCs w:val="24"/>
        </w:rPr>
      </w:pPr>
    </w:p>
    <w:p w14:paraId="567BB583" w14:textId="77777777" w:rsidR="002D6CF4" w:rsidRPr="00C57EE3" w:rsidRDefault="009C5202" w:rsidP="00607E78">
      <w:pPr>
        <w:spacing w:after="0" w:line="240" w:lineRule="auto"/>
        <w:ind w:left="284" w:hanging="284"/>
        <w:jc w:val="both"/>
        <w:rPr>
          <w:rFonts w:ascii="Arial" w:hAnsi="Arial" w:cs="Arial"/>
          <w:sz w:val="24"/>
          <w:szCs w:val="24"/>
        </w:rPr>
      </w:pPr>
      <w:r w:rsidRPr="00C57EE3">
        <w:rPr>
          <w:rFonts w:ascii="Arial" w:hAnsi="Arial" w:cs="Arial"/>
          <w:sz w:val="24"/>
          <w:szCs w:val="24"/>
        </w:rPr>
        <w:t>(1) Svi sporovi</w:t>
      </w:r>
      <w:r w:rsidR="00D72524" w:rsidRPr="00C57EE3">
        <w:rPr>
          <w:rFonts w:ascii="Arial" w:hAnsi="Arial" w:cs="Arial"/>
          <w:sz w:val="24"/>
          <w:szCs w:val="24"/>
        </w:rPr>
        <w:t xml:space="preserve"> </w:t>
      </w:r>
      <w:r w:rsidR="00D94E47" w:rsidRPr="00C57EE3">
        <w:rPr>
          <w:rFonts w:ascii="Arial" w:hAnsi="Arial" w:cs="Arial"/>
          <w:sz w:val="24"/>
          <w:szCs w:val="24"/>
        </w:rPr>
        <w:t>vezani za</w:t>
      </w:r>
      <w:r w:rsidR="00F2347D" w:rsidRPr="00C57EE3">
        <w:rPr>
          <w:rFonts w:ascii="Arial" w:hAnsi="Arial" w:cs="Arial"/>
          <w:sz w:val="24"/>
          <w:szCs w:val="24"/>
        </w:rPr>
        <w:t xml:space="preserve"> </w:t>
      </w:r>
      <w:r w:rsidR="00D94E47" w:rsidRPr="00C57EE3">
        <w:rPr>
          <w:rFonts w:ascii="Arial" w:hAnsi="Arial" w:cs="Arial"/>
          <w:sz w:val="24"/>
          <w:szCs w:val="24"/>
        </w:rPr>
        <w:t>tumačenje</w:t>
      </w:r>
      <w:r w:rsidR="00F2347D" w:rsidRPr="00C57EE3">
        <w:rPr>
          <w:rFonts w:ascii="Arial" w:hAnsi="Arial" w:cs="Arial"/>
          <w:sz w:val="24"/>
          <w:szCs w:val="24"/>
        </w:rPr>
        <w:t xml:space="preserve"> ili </w:t>
      </w:r>
      <w:r w:rsidR="00805BB1">
        <w:rPr>
          <w:rFonts w:ascii="Arial" w:hAnsi="Arial" w:cs="Arial"/>
          <w:sz w:val="24"/>
          <w:szCs w:val="24"/>
        </w:rPr>
        <w:t>primjenu</w:t>
      </w:r>
      <w:r w:rsidR="00805BB1" w:rsidRPr="00C57EE3">
        <w:rPr>
          <w:rFonts w:ascii="Arial" w:hAnsi="Arial" w:cs="Arial"/>
          <w:sz w:val="24"/>
          <w:szCs w:val="24"/>
        </w:rPr>
        <w:t xml:space="preserve"> </w:t>
      </w:r>
      <w:r w:rsidR="00F2347D" w:rsidRPr="00C57EE3">
        <w:rPr>
          <w:rFonts w:ascii="Arial" w:hAnsi="Arial" w:cs="Arial"/>
          <w:sz w:val="24"/>
          <w:szCs w:val="24"/>
        </w:rPr>
        <w:t>ovog P</w:t>
      </w:r>
      <w:r w:rsidR="00D72524" w:rsidRPr="00C57EE3">
        <w:rPr>
          <w:rFonts w:ascii="Arial" w:hAnsi="Arial" w:cs="Arial"/>
          <w:sz w:val="24"/>
          <w:szCs w:val="24"/>
        </w:rPr>
        <w:t>rovedbenog protokola rješavaju se pregovorima i konzultacijama između stranaka.</w:t>
      </w:r>
    </w:p>
    <w:p w14:paraId="62EF5095" w14:textId="77777777" w:rsidR="00D72524" w:rsidRPr="00C57EE3" w:rsidRDefault="00D72524" w:rsidP="00607E78">
      <w:pPr>
        <w:spacing w:after="0" w:line="240" w:lineRule="auto"/>
        <w:ind w:left="284" w:hanging="284"/>
        <w:jc w:val="both"/>
        <w:rPr>
          <w:rFonts w:ascii="Arial" w:hAnsi="Arial" w:cs="Arial"/>
          <w:sz w:val="24"/>
          <w:szCs w:val="24"/>
        </w:rPr>
      </w:pPr>
    </w:p>
    <w:p w14:paraId="11F356D9" w14:textId="77777777" w:rsidR="00AF1D95" w:rsidRPr="00C57EE3" w:rsidRDefault="00D72524" w:rsidP="00607E78">
      <w:pPr>
        <w:spacing w:after="0" w:line="240" w:lineRule="auto"/>
        <w:ind w:left="284" w:hanging="284"/>
        <w:jc w:val="both"/>
        <w:rPr>
          <w:rFonts w:ascii="Arial" w:hAnsi="Arial" w:cs="Arial"/>
          <w:sz w:val="24"/>
          <w:szCs w:val="24"/>
        </w:rPr>
      </w:pPr>
      <w:r w:rsidRPr="00C57EE3">
        <w:rPr>
          <w:rFonts w:ascii="Arial" w:hAnsi="Arial" w:cs="Arial"/>
          <w:sz w:val="24"/>
          <w:szCs w:val="24"/>
        </w:rPr>
        <w:t xml:space="preserve">(2) Na zahtjev jedne od stranaka može se sazvati sastanak </w:t>
      </w:r>
      <w:r w:rsidR="00D94E47" w:rsidRPr="00C57EE3">
        <w:rPr>
          <w:rFonts w:ascii="Arial" w:hAnsi="Arial" w:cs="Arial"/>
          <w:sz w:val="24"/>
          <w:szCs w:val="24"/>
        </w:rPr>
        <w:t>predstavnika</w:t>
      </w:r>
      <w:r w:rsidR="00AF1D95" w:rsidRPr="00C57EE3">
        <w:rPr>
          <w:rFonts w:ascii="Arial" w:hAnsi="Arial" w:cs="Arial"/>
          <w:sz w:val="24"/>
          <w:szCs w:val="24"/>
        </w:rPr>
        <w:t xml:space="preserve"> </w:t>
      </w:r>
      <w:r w:rsidR="00D94E47" w:rsidRPr="00C57EE3">
        <w:rPr>
          <w:rFonts w:ascii="Arial" w:hAnsi="Arial" w:cs="Arial"/>
          <w:sz w:val="24"/>
          <w:szCs w:val="24"/>
        </w:rPr>
        <w:t xml:space="preserve">središnjih </w:t>
      </w:r>
      <w:r w:rsidR="00AF1D95" w:rsidRPr="00C57EE3">
        <w:rPr>
          <w:rFonts w:ascii="Arial" w:hAnsi="Arial" w:cs="Arial"/>
          <w:sz w:val="24"/>
          <w:szCs w:val="24"/>
        </w:rPr>
        <w:t>nadležnih tijela.</w:t>
      </w:r>
    </w:p>
    <w:p w14:paraId="3F5779D4" w14:textId="77777777" w:rsidR="00EA12B2" w:rsidRPr="00C57EE3" w:rsidRDefault="00EA12B2" w:rsidP="009C5202">
      <w:pPr>
        <w:spacing w:after="0" w:line="240" w:lineRule="auto"/>
        <w:jc w:val="both"/>
        <w:rPr>
          <w:rFonts w:ascii="Arial" w:hAnsi="Arial" w:cs="Arial"/>
          <w:sz w:val="24"/>
          <w:szCs w:val="24"/>
        </w:rPr>
      </w:pPr>
    </w:p>
    <w:p w14:paraId="19E9A04C" w14:textId="77777777" w:rsidR="00AF1D95" w:rsidRPr="00C57EE3" w:rsidRDefault="00D94E47" w:rsidP="00AF1D95">
      <w:pPr>
        <w:spacing w:after="0" w:line="360" w:lineRule="auto"/>
        <w:jc w:val="center"/>
        <w:rPr>
          <w:rFonts w:ascii="Arial" w:hAnsi="Arial" w:cs="Arial"/>
          <w:b/>
          <w:sz w:val="24"/>
          <w:szCs w:val="24"/>
        </w:rPr>
      </w:pPr>
      <w:r w:rsidRPr="00C57EE3">
        <w:rPr>
          <w:rFonts w:ascii="Arial" w:hAnsi="Arial" w:cs="Arial"/>
          <w:b/>
          <w:sz w:val="24"/>
          <w:szCs w:val="24"/>
        </w:rPr>
        <w:t>Članak 11</w:t>
      </w:r>
      <w:r w:rsidR="00AF1D95" w:rsidRPr="00C57EE3">
        <w:rPr>
          <w:rFonts w:ascii="Arial" w:hAnsi="Arial" w:cs="Arial"/>
          <w:b/>
          <w:sz w:val="24"/>
          <w:szCs w:val="24"/>
        </w:rPr>
        <w:t>.</w:t>
      </w:r>
    </w:p>
    <w:p w14:paraId="32B734C3" w14:textId="77777777" w:rsidR="00AF1D95" w:rsidRPr="00C57EE3" w:rsidRDefault="00AF1D95" w:rsidP="00607E78">
      <w:pPr>
        <w:spacing w:after="0" w:line="240" w:lineRule="auto"/>
        <w:jc w:val="center"/>
        <w:rPr>
          <w:rFonts w:ascii="Arial" w:hAnsi="Arial" w:cs="Arial"/>
          <w:b/>
          <w:sz w:val="24"/>
          <w:szCs w:val="24"/>
        </w:rPr>
      </w:pPr>
      <w:r w:rsidRPr="00C57EE3">
        <w:rPr>
          <w:rFonts w:ascii="Arial" w:hAnsi="Arial" w:cs="Arial"/>
          <w:b/>
          <w:sz w:val="24"/>
          <w:szCs w:val="24"/>
        </w:rPr>
        <w:t>Jezik</w:t>
      </w:r>
    </w:p>
    <w:p w14:paraId="396FFCAD" w14:textId="77777777" w:rsidR="00D94E47" w:rsidRPr="00C57EE3" w:rsidRDefault="00D94E47" w:rsidP="00D94E47">
      <w:pPr>
        <w:pStyle w:val="ListParagraph"/>
        <w:spacing w:after="0" w:line="240" w:lineRule="auto"/>
        <w:jc w:val="both"/>
        <w:rPr>
          <w:rFonts w:ascii="Arial" w:hAnsi="Arial" w:cs="Arial"/>
          <w:b/>
          <w:sz w:val="24"/>
          <w:szCs w:val="24"/>
        </w:rPr>
      </w:pPr>
    </w:p>
    <w:p w14:paraId="183D388A" w14:textId="77777777" w:rsidR="00AF1D95" w:rsidRPr="00C57EE3" w:rsidRDefault="00D94E47" w:rsidP="00607E78">
      <w:pPr>
        <w:pStyle w:val="ListParagraph"/>
        <w:spacing w:after="0" w:line="240" w:lineRule="auto"/>
        <w:ind w:left="426" w:hanging="426"/>
        <w:jc w:val="both"/>
        <w:rPr>
          <w:rFonts w:ascii="Arial" w:hAnsi="Arial" w:cs="Arial"/>
          <w:sz w:val="24"/>
          <w:szCs w:val="24"/>
        </w:rPr>
      </w:pPr>
      <w:r w:rsidRPr="00C57EE3">
        <w:rPr>
          <w:rFonts w:ascii="Arial" w:hAnsi="Arial" w:cs="Arial"/>
          <w:sz w:val="24"/>
          <w:szCs w:val="24"/>
        </w:rPr>
        <w:t>(1)</w:t>
      </w:r>
      <w:r w:rsidRPr="00C57EE3">
        <w:rPr>
          <w:rFonts w:ascii="Arial" w:hAnsi="Arial" w:cs="Arial"/>
          <w:b/>
          <w:sz w:val="24"/>
          <w:szCs w:val="24"/>
        </w:rPr>
        <w:t xml:space="preserve"> </w:t>
      </w:r>
      <w:r w:rsidRPr="00C57EE3">
        <w:rPr>
          <w:rFonts w:ascii="Arial" w:hAnsi="Arial" w:cs="Arial"/>
          <w:sz w:val="24"/>
          <w:szCs w:val="24"/>
        </w:rPr>
        <w:t>U svrhu provedbe odredbi Sporazuma i ovog Provedbenog protokola, dokumenti iz članka 3. ovog Provedbenog protokola kao i oni iz Odjeljaka III. i IV. Sporazuma sastavljaju se:</w:t>
      </w:r>
    </w:p>
    <w:p w14:paraId="7FAEC8BE" w14:textId="77777777" w:rsidR="00D94E47" w:rsidRPr="00C57EE3" w:rsidRDefault="00D94E47" w:rsidP="00D94E47">
      <w:pPr>
        <w:pStyle w:val="ListParagraph"/>
        <w:spacing w:after="0" w:line="240" w:lineRule="auto"/>
        <w:jc w:val="both"/>
        <w:rPr>
          <w:rFonts w:ascii="Arial" w:hAnsi="Arial" w:cs="Arial"/>
          <w:sz w:val="24"/>
          <w:szCs w:val="24"/>
        </w:rPr>
      </w:pPr>
    </w:p>
    <w:p w14:paraId="6F580D38" w14:textId="77777777" w:rsidR="00D94E47" w:rsidRDefault="00D94E47" w:rsidP="00D94E47">
      <w:pPr>
        <w:pStyle w:val="ListParagraph"/>
        <w:numPr>
          <w:ilvl w:val="0"/>
          <w:numId w:val="1"/>
        </w:numPr>
        <w:spacing w:after="0"/>
        <w:jc w:val="both"/>
        <w:rPr>
          <w:rFonts w:ascii="Arial" w:hAnsi="Arial" w:cs="Arial"/>
          <w:sz w:val="24"/>
          <w:szCs w:val="24"/>
        </w:rPr>
      </w:pPr>
      <w:r w:rsidRPr="00C57EE3">
        <w:rPr>
          <w:rFonts w:ascii="Arial" w:hAnsi="Arial" w:cs="Arial"/>
          <w:sz w:val="24"/>
          <w:szCs w:val="24"/>
        </w:rPr>
        <w:t>za Republiku Hrvatsku – na hrvatskom jeziku s prijevodom na azerski ili engleski u prilogu;</w:t>
      </w:r>
    </w:p>
    <w:p w14:paraId="20000246" w14:textId="77777777" w:rsidR="00607E78" w:rsidRPr="00C57EE3" w:rsidRDefault="00607E78" w:rsidP="00607E78">
      <w:pPr>
        <w:pStyle w:val="ListParagraph"/>
        <w:spacing w:after="0"/>
        <w:ind w:left="1068"/>
        <w:jc w:val="both"/>
        <w:rPr>
          <w:rFonts w:ascii="Arial" w:hAnsi="Arial" w:cs="Arial"/>
          <w:sz w:val="24"/>
          <w:szCs w:val="24"/>
        </w:rPr>
      </w:pPr>
    </w:p>
    <w:p w14:paraId="3B6404AE" w14:textId="77777777" w:rsidR="00D94E47" w:rsidRPr="00C57EE3" w:rsidRDefault="00D94E47" w:rsidP="00CD34FC">
      <w:pPr>
        <w:pStyle w:val="ListParagraph"/>
        <w:numPr>
          <w:ilvl w:val="0"/>
          <w:numId w:val="1"/>
        </w:numPr>
        <w:ind w:left="1066" w:hanging="357"/>
        <w:jc w:val="both"/>
        <w:rPr>
          <w:rFonts w:ascii="Arial" w:hAnsi="Arial" w:cs="Arial"/>
          <w:sz w:val="24"/>
          <w:szCs w:val="24"/>
        </w:rPr>
      </w:pPr>
      <w:r w:rsidRPr="00C57EE3">
        <w:rPr>
          <w:rFonts w:ascii="Arial" w:hAnsi="Arial" w:cs="Arial"/>
          <w:sz w:val="24"/>
          <w:szCs w:val="24"/>
        </w:rPr>
        <w:t>za Republiku Azerbajdžan – na azerskom jeziku s prijevodom na hrvatski ili engleski u prilogu.</w:t>
      </w:r>
    </w:p>
    <w:p w14:paraId="07146B78" w14:textId="77777777" w:rsidR="00D94E47" w:rsidRPr="00C57EE3" w:rsidRDefault="00D94E47" w:rsidP="00607E78">
      <w:pPr>
        <w:spacing w:after="0"/>
        <w:ind w:left="426" w:hanging="426"/>
        <w:jc w:val="both"/>
        <w:rPr>
          <w:rFonts w:ascii="Arial" w:hAnsi="Arial" w:cs="Arial"/>
          <w:sz w:val="24"/>
          <w:szCs w:val="24"/>
        </w:rPr>
      </w:pPr>
      <w:r w:rsidRPr="00C57EE3">
        <w:rPr>
          <w:rFonts w:ascii="Arial" w:hAnsi="Arial" w:cs="Arial"/>
          <w:sz w:val="24"/>
          <w:szCs w:val="24"/>
        </w:rPr>
        <w:t xml:space="preserve">(2) Konzultacije između središnjih nadležnih tijela stranaka vezane za provedbu ovog Provedbenog protokola održavaju se na engleskom jeziku, osim ako se stranke u svakom pojedinom slučaju </w:t>
      </w:r>
      <w:r w:rsidR="007F2165" w:rsidRPr="00C57EE3">
        <w:rPr>
          <w:rFonts w:ascii="Arial" w:hAnsi="Arial" w:cs="Arial"/>
          <w:sz w:val="24"/>
          <w:szCs w:val="24"/>
        </w:rPr>
        <w:t xml:space="preserve">ne </w:t>
      </w:r>
      <w:r w:rsidRPr="00C57EE3">
        <w:rPr>
          <w:rFonts w:ascii="Arial" w:hAnsi="Arial" w:cs="Arial"/>
          <w:sz w:val="24"/>
          <w:szCs w:val="24"/>
        </w:rPr>
        <w:t>dogovore drukčije.</w:t>
      </w:r>
    </w:p>
    <w:p w14:paraId="356B8F6B" w14:textId="77777777" w:rsidR="00D94E47" w:rsidRPr="00C57EE3" w:rsidRDefault="00D94E47" w:rsidP="00607E78">
      <w:pPr>
        <w:spacing w:after="120"/>
        <w:jc w:val="both"/>
        <w:rPr>
          <w:rFonts w:ascii="Arial" w:hAnsi="Arial" w:cs="Arial"/>
          <w:sz w:val="24"/>
          <w:szCs w:val="24"/>
        </w:rPr>
      </w:pPr>
    </w:p>
    <w:p w14:paraId="7A69D7E1" w14:textId="77777777" w:rsidR="00D94E47" w:rsidRPr="00C57EE3" w:rsidRDefault="00D94E47" w:rsidP="00D94E47">
      <w:pPr>
        <w:spacing w:after="0"/>
        <w:jc w:val="center"/>
        <w:rPr>
          <w:rFonts w:ascii="Arial" w:hAnsi="Arial" w:cs="Arial"/>
          <w:b/>
          <w:sz w:val="24"/>
          <w:szCs w:val="24"/>
        </w:rPr>
      </w:pPr>
      <w:r w:rsidRPr="00C57EE3">
        <w:rPr>
          <w:rFonts w:ascii="Arial" w:hAnsi="Arial" w:cs="Arial"/>
          <w:b/>
          <w:sz w:val="24"/>
          <w:szCs w:val="24"/>
        </w:rPr>
        <w:t>Članak 12.</w:t>
      </w:r>
    </w:p>
    <w:p w14:paraId="498BD50A" w14:textId="77777777" w:rsidR="00D94E47" w:rsidRDefault="00D94E47" w:rsidP="00607E78">
      <w:pPr>
        <w:spacing w:after="0"/>
        <w:jc w:val="center"/>
        <w:rPr>
          <w:rFonts w:ascii="Arial" w:hAnsi="Arial" w:cs="Arial"/>
          <w:b/>
          <w:sz w:val="24"/>
          <w:szCs w:val="24"/>
        </w:rPr>
      </w:pPr>
      <w:r w:rsidRPr="00C57EE3">
        <w:rPr>
          <w:rFonts w:ascii="Arial" w:hAnsi="Arial" w:cs="Arial"/>
          <w:b/>
          <w:sz w:val="24"/>
          <w:szCs w:val="24"/>
        </w:rPr>
        <w:t>Izmjene i dopune</w:t>
      </w:r>
    </w:p>
    <w:p w14:paraId="1478B5AE" w14:textId="77777777" w:rsidR="00607E78" w:rsidRPr="00C57EE3" w:rsidRDefault="00607E78" w:rsidP="00607E78">
      <w:pPr>
        <w:spacing w:after="0"/>
        <w:jc w:val="center"/>
        <w:rPr>
          <w:rFonts w:ascii="Arial" w:hAnsi="Arial" w:cs="Arial"/>
          <w:b/>
          <w:sz w:val="24"/>
          <w:szCs w:val="24"/>
        </w:rPr>
      </w:pPr>
    </w:p>
    <w:p w14:paraId="75DE8DE7" w14:textId="77777777" w:rsidR="00D94E47" w:rsidRPr="00C57EE3" w:rsidRDefault="008A0A83" w:rsidP="00CD34FC">
      <w:pPr>
        <w:jc w:val="both"/>
        <w:rPr>
          <w:rFonts w:ascii="Arial" w:hAnsi="Arial" w:cs="Arial"/>
          <w:sz w:val="24"/>
          <w:szCs w:val="24"/>
        </w:rPr>
      </w:pPr>
      <w:r w:rsidRPr="00C57EE3">
        <w:rPr>
          <w:rFonts w:ascii="Arial" w:hAnsi="Arial" w:cs="Arial"/>
          <w:sz w:val="24"/>
          <w:szCs w:val="24"/>
        </w:rPr>
        <w:t>(1) Stranke mogu</w:t>
      </w:r>
      <w:r w:rsidR="00805BB1">
        <w:rPr>
          <w:rFonts w:ascii="Arial" w:hAnsi="Arial" w:cs="Arial"/>
          <w:sz w:val="24"/>
          <w:szCs w:val="24"/>
        </w:rPr>
        <w:t>,</w:t>
      </w:r>
      <w:r w:rsidRPr="00C57EE3">
        <w:rPr>
          <w:rFonts w:ascii="Arial" w:hAnsi="Arial" w:cs="Arial"/>
          <w:sz w:val="24"/>
          <w:szCs w:val="24"/>
        </w:rPr>
        <w:t xml:space="preserve"> uz uzajamni pristana</w:t>
      </w:r>
      <w:r w:rsidR="00151418" w:rsidRPr="00C57EE3">
        <w:rPr>
          <w:rFonts w:ascii="Arial" w:hAnsi="Arial" w:cs="Arial"/>
          <w:sz w:val="24"/>
          <w:szCs w:val="24"/>
        </w:rPr>
        <w:t>k</w:t>
      </w:r>
      <w:r w:rsidR="00805BB1">
        <w:rPr>
          <w:rFonts w:ascii="Arial" w:hAnsi="Arial" w:cs="Arial"/>
          <w:sz w:val="24"/>
          <w:szCs w:val="24"/>
        </w:rPr>
        <w:t>,</w:t>
      </w:r>
      <w:r w:rsidR="00151418" w:rsidRPr="00C57EE3">
        <w:rPr>
          <w:rFonts w:ascii="Arial" w:hAnsi="Arial" w:cs="Arial"/>
          <w:sz w:val="24"/>
          <w:szCs w:val="24"/>
        </w:rPr>
        <w:t xml:space="preserve"> izmijeniti i dopuniti ovaj P</w:t>
      </w:r>
      <w:r w:rsidRPr="00C57EE3">
        <w:rPr>
          <w:rFonts w:ascii="Arial" w:hAnsi="Arial" w:cs="Arial"/>
          <w:sz w:val="24"/>
          <w:szCs w:val="24"/>
        </w:rPr>
        <w:t xml:space="preserve">rovedbeni protokol. </w:t>
      </w:r>
    </w:p>
    <w:p w14:paraId="75F6D1DF" w14:textId="77777777" w:rsidR="008A0A83" w:rsidRPr="00C57EE3" w:rsidRDefault="00CF7B48" w:rsidP="00607E78">
      <w:pPr>
        <w:spacing w:after="120"/>
        <w:ind w:left="426" w:hanging="426"/>
        <w:jc w:val="both"/>
        <w:rPr>
          <w:rFonts w:ascii="Arial" w:hAnsi="Arial" w:cs="Arial"/>
          <w:sz w:val="24"/>
          <w:szCs w:val="24"/>
        </w:rPr>
      </w:pPr>
      <w:r w:rsidRPr="00C57EE3">
        <w:rPr>
          <w:rFonts w:ascii="Arial" w:hAnsi="Arial" w:cs="Arial"/>
          <w:sz w:val="24"/>
          <w:szCs w:val="24"/>
        </w:rPr>
        <w:t xml:space="preserve">(2) Ne dovodeći u pitanje odredbe članka 1., stavka 2. i članka 6., stavka 3. ovog Provedbenog protokola, sve izmjene i dopune odredbi ovog Provedbenog protokola sklapaju se u pisanom obliku te stupaju na snagu u skladu s člankom 14. </w:t>
      </w:r>
      <w:r w:rsidR="002307AF" w:rsidRPr="00C57EE3">
        <w:rPr>
          <w:rFonts w:ascii="Arial" w:hAnsi="Arial" w:cs="Arial"/>
          <w:sz w:val="24"/>
          <w:szCs w:val="24"/>
        </w:rPr>
        <w:t>ovog Provedbenog protokola.</w:t>
      </w:r>
    </w:p>
    <w:p w14:paraId="18DE5B10" w14:textId="77777777" w:rsidR="00607E78" w:rsidRDefault="00607E78" w:rsidP="00607E78">
      <w:pPr>
        <w:spacing w:after="0"/>
        <w:jc w:val="center"/>
        <w:rPr>
          <w:rFonts w:ascii="Arial" w:hAnsi="Arial" w:cs="Arial"/>
          <w:b/>
          <w:sz w:val="24"/>
          <w:szCs w:val="24"/>
        </w:rPr>
      </w:pPr>
    </w:p>
    <w:p w14:paraId="255842D1" w14:textId="77777777" w:rsidR="002307AF" w:rsidRPr="00C57EE3" w:rsidRDefault="002307AF" w:rsidP="00607E78">
      <w:pPr>
        <w:spacing w:after="0"/>
        <w:jc w:val="center"/>
        <w:rPr>
          <w:rFonts w:ascii="Arial" w:hAnsi="Arial" w:cs="Arial"/>
          <w:b/>
          <w:sz w:val="24"/>
          <w:szCs w:val="24"/>
        </w:rPr>
      </w:pPr>
      <w:r w:rsidRPr="00C57EE3">
        <w:rPr>
          <w:rFonts w:ascii="Arial" w:hAnsi="Arial" w:cs="Arial"/>
          <w:b/>
          <w:sz w:val="24"/>
          <w:szCs w:val="24"/>
        </w:rPr>
        <w:t>Članak 13.</w:t>
      </w:r>
    </w:p>
    <w:p w14:paraId="460802C6" w14:textId="77777777" w:rsidR="002307AF" w:rsidRPr="00C57EE3" w:rsidRDefault="002307AF" w:rsidP="002307AF">
      <w:pPr>
        <w:jc w:val="center"/>
        <w:rPr>
          <w:rFonts w:ascii="Arial" w:hAnsi="Arial" w:cs="Arial"/>
          <w:b/>
          <w:sz w:val="24"/>
          <w:szCs w:val="24"/>
        </w:rPr>
      </w:pPr>
      <w:r w:rsidRPr="00C57EE3">
        <w:rPr>
          <w:rFonts w:ascii="Arial" w:hAnsi="Arial" w:cs="Arial"/>
          <w:b/>
          <w:sz w:val="24"/>
          <w:szCs w:val="24"/>
        </w:rPr>
        <w:t>Prilog</w:t>
      </w:r>
    </w:p>
    <w:p w14:paraId="3C5F3E45" w14:textId="77777777" w:rsidR="002307AF" w:rsidRDefault="002307AF" w:rsidP="002307AF">
      <w:pPr>
        <w:jc w:val="both"/>
        <w:rPr>
          <w:rFonts w:ascii="Arial" w:hAnsi="Arial" w:cs="Arial"/>
          <w:sz w:val="24"/>
          <w:szCs w:val="24"/>
        </w:rPr>
      </w:pPr>
      <w:r w:rsidRPr="00C57EE3">
        <w:rPr>
          <w:rFonts w:ascii="Arial" w:hAnsi="Arial" w:cs="Arial"/>
          <w:sz w:val="24"/>
          <w:szCs w:val="24"/>
        </w:rPr>
        <w:t>Prilog 1. je sastavni dio ovog Provedbenog protokola.</w:t>
      </w:r>
    </w:p>
    <w:p w14:paraId="2CE4BCD4" w14:textId="77777777" w:rsidR="00607E78" w:rsidRPr="00C57EE3" w:rsidRDefault="00607E78" w:rsidP="00607E78">
      <w:pPr>
        <w:spacing w:after="0"/>
        <w:jc w:val="both"/>
        <w:rPr>
          <w:rFonts w:ascii="Arial" w:hAnsi="Arial" w:cs="Arial"/>
          <w:sz w:val="24"/>
          <w:szCs w:val="24"/>
        </w:rPr>
      </w:pPr>
    </w:p>
    <w:p w14:paraId="5E2CC9BC" w14:textId="77777777" w:rsidR="002307AF" w:rsidRPr="00C57EE3" w:rsidRDefault="002307AF" w:rsidP="00607E78">
      <w:pPr>
        <w:spacing w:after="0"/>
        <w:jc w:val="center"/>
        <w:rPr>
          <w:rFonts w:ascii="Arial" w:hAnsi="Arial" w:cs="Arial"/>
          <w:b/>
          <w:sz w:val="24"/>
          <w:szCs w:val="24"/>
        </w:rPr>
      </w:pPr>
      <w:r w:rsidRPr="00C57EE3">
        <w:rPr>
          <w:rFonts w:ascii="Arial" w:hAnsi="Arial" w:cs="Arial"/>
          <w:b/>
          <w:sz w:val="24"/>
          <w:szCs w:val="24"/>
        </w:rPr>
        <w:t xml:space="preserve">Članak 14. </w:t>
      </w:r>
    </w:p>
    <w:p w14:paraId="77441E64" w14:textId="77777777" w:rsidR="00AF1D95" w:rsidRPr="00C57EE3" w:rsidRDefault="00AF1D95" w:rsidP="00AF1D95">
      <w:pPr>
        <w:spacing w:after="0" w:line="240" w:lineRule="auto"/>
        <w:jc w:val="center"/>
        <w:rPr>
          <w:rFonts w:ascii="Arial" w:hAnsi="Arial" w:cs="Arial"/>
          <w:b/>
          <w:sz w:val="24"/>
          <w:szCs w:val="24"/>
        </w:rPr>
      </w:pPr>
      <w:r w:rsidRPr="00C57EE3">
        <w:rPr>
          <w:rFonts w:ascii="Arial" w:hAnsi="Arial" w:cs="Arial"/>
          <w:b/>
          <w:sz w:val="24"/>
          <w:szCs w:val="24"/>
        </w:rPr>
        <w:t>Stupanje na snagu, trajanje i raskid</w:t>
      </w:r>
    </w:p>
    <w:p w14:paraId="0B4ECE27" w14:textId="77777777" w:rsidR="00AF1D95" w:rsidRPr="00C57EE3" w:rsidRDefault="00AF1D95" w:rsidP="00AF1D95">
      <w:pPr>
        <w:spacing w:after="0" w:line="240" w:lineRule="auto"/>
        <w:jc w:val="center"/>
        <w:rPr>
          <w:rFonts w:ascii="Arial" w:hAnsi="Arial" w:cs="Arial"/>
          <w:sz w:val="24"/>
          <w:szCs w:val="24"/>
        </w:rPr>
      </w:pPr>
    </w:p>
    <w:p w14:paraId="69477054" w14:textId="77777777" w:rsidR="00AF1D95" w:rsidRPr="00C57EE3" w:rsidRDefault="00AF1D95" w:rsidP="00607E78">
      <w:pPr>
        <w:spacing w:after="0" w:line="240" w:lineRule="auto"/>
        <w:ind w:left="567" w:hanging="567"/>
        <w:jc w:val="both"/>
        <w:rPr>
          <w:rFonts w:ascii="Arial" w:hAnsi="Arial" w:cs="Arial"/>
          <w:sz w:val="24"/>
          <w:szCs w:val="24"/>
        </w:rPr>
      </w:pPr>
      <w:r w:rsidRPr="00C57EE3">
        <w:rPr>
          <w:rFonts w:ascii="Arial" w:hAnsi="Arial" w:cs="Arial"/>
          <w:sz w:val="24"/>
          <w:szCs w:val="24"/>
        </w:rPr>
        <w:t xml:space="preserve">(1) </w:t>
      </w:r>
      <w:r w:rsidR="00AF0AD4">
        <w:rPr>
          <w:rFonts w:ascii="Arial" w:hAnsi="Arial" w:cs="Arial"/>
          <w:sz w:val="24"/>
          <w:szCs w:val="24"/>
        </w:rPr>
        <w:t xml:space="preserve"> </w:t>
      </w:r>
      <w:r w:rsidR="002307AF" w:rsidRPr="00C57EE3">
        <w:rPr>
          <w:rFonts w:ascii="Arial" w:hAnsi="Arial" w:cs="Arial"/>
          <w:sz w:val="24"/>
          <w:szCs w:val="24"/>
        </w:rPr>
        <w:t>S</w:t>
      </w:r>
      <w:r w:rsidRPr="00C57EE3">
        <w:rPr>
          <w:rFonts w:ascii="Arial" w:hAnsi="Arial" w:cs="Arial"/>
          <w:sz w:val="24"/>
          <w:szCs w:val="24"/>
        </w:rPr>
        <w:t xml:space="preserve">tranke </w:t>
      </w:r>
      <w:r w:rsidR="002307AF" w:rsidRPr="00C57EE3">
        <w:rPr>
          <w:rFonts w:ascii="Arial" w:hAnsi="Arial" w:cs="Arial"/>
          <w:sz w:val="24"/>
          <w:szCs w:val="24"/>
        </w:rPr>
        <w:t xml:space="preserve">se </w:t>
      </w:r>
      <w:r w:rsidRPr="00C57EE3">
        <w:rPr>
          <w:rFonts w:ascii="Arial" w:hAnsi="Arial" w:cs="Arial"/>
          <w:sz w:val="24"/>
          <w:szCs w:val="24"/>
        </w:rPr>
        <w:t xml:space="preserve">međusobno obavještavaju </w:t>
      </w:r>
      <w:r w:rsidR="00EB02E1" w:rsidRPr="00C57EE3">
        <w:rPr>
          <w:rFonts w:ascii="Arial" w:hAnsi="Arial" w:cs="Arial"/>
          <w:sz w:val="24"/>
          <w:szCs w:val="24"/>
        </w:rPr>
        <w:t>u pisanom obliku</w:t>
      </w:r>
      <w:r w:rsidRPr="00C57EE3">
        <w:rPr>
          <w:rFonts w:ascii="Arial" w:hAnsi="Arial" w:cs="Arial"/>
          <w:sz w:val="24"/>
          <w:szCs w:val="24"/>
        </w:rPr>
        <w:t xml:space="preserve"> di</w:t>
      </w:r>
      <w:r w:rsidR="007F2890" w:rsidRPr="00C57EE3">
        <w:rPr>
          <w:rFonts w:ascii="Arial" w:hAnsi="Arial" w:cs="Arial"/>
          <w:sz w:val="24"/>
          <w:szCs w:val="24"/>
        </w:rPr>
        <w:t xml:space="preserve">plomatskim </w:t>
      </w:r>
      <w:r w:rsidR="00EB02E1" w:rsidRPr="00C57EE3">
        <w:rPr>
          <w:rFonts w:ascii="Arial" w:hAnsi="Arial" w:cs="Arial"/>
          <w:sz w:val="24"/>
          <w:szCs w:val="24"/>
        </w:rPr>
        <w:t>putem</w:t>
      </w:r>
      <w:r w:rsidR="007F2890" w:rsidRPr="00C57EE3">
        <w:rPr>
          <w:rFonts w:ascii="Arial" w:hAnsi="Arial" w:cs="Arial"/>
          <w:sz w:val="24"/>
          <w:szCs w:val="24"/>
        </w:rPr>
        <w:t xml:space="preserve"> o okončanju svojih unutarnjih postupaka potrebnih za stupanje na snagu ovog Provedbenog protokola.</w:t>
      </w:r>
    </w:p>
    <w:p w14:paraId="74AD2F43" w14:textId="77777777" w:rsidR="007F2890" w:rsidRPr="00C57EE3" w:rsidRDefault="007F2890" w:rsidP="00607E78">
      <w:pPr>
        <w:spacing w:after="0" w:line="240" w:lineRule="auto"/>
        <w:ind w:left="567" w:hanging="567"/>
        <w:jc w:val="both"/>
        <w:rPr>
          <w:rFonts w:ascii="Arial" w:hAnsi="Arial" w:cs="Arial"/>
          <w:sz w:val="24"/>
          <w:szCs w:val="24"/>
        </w:rPr>
      </w:pPr>
    </w:p>
    <w:p w14:paraId="32FB1AFF" w14:textId="77777777" w:rsidR="007F2890" w:rsidRPr="00C57EE3" w:rsidRDefault="002307AF" w:rsidP="00607E78">
      <w:pPr>
        <w:spacing w:after="0" w:line="240" w:lineRule="auto"/>
        <w:ind w:left="567" w:hanging="567"/>
        <w:jc w:val="both"/>
        <w:rPr>
          <w:rFonts w:ascii="Arial" w:hAnsi="Arial" w:cs="Arial"/>
          <w:sz w:val="24"/>
          <w:szCs w:val="24"/>
        </w:rPr>
      </w:pPr>
      <w:r w:rsidRPr="00C57EE3">
        <w:rPr>
          <w:rFonts w:ascii="Arial" w:hAnsi="Arial" w:cs="Arial"/>
          <w:sz w:val="24"/>
          <w:szCs w:val="24"/>
        </w:rPr>
        <w:t xml:space="preserve">(2) </w:t>
      </w:r>
      <w:r w:rsidR="00AF0AD4">
        <w:rPr>
          <w:rFonts w:ascii="Arial" w:hAnsi="Arial" w:cs="Arial"/>
          <w:sz w:val="24"/>
          <w:szCs w:val="24"/>
        </w:rPr>
        <w:t xml:space="preserve">  </w:t>
      </w:r>
      <w:r w:rsidRPr="00C57EE3">
        <w:rPr>
          <w:rFonts w:ascii="Arial" w:hAnsi="Arial" w:cs="Arial"/>
          <w:sz w:val="24"/>
          <w:szCs w:val="24"/>
        </w:rPr>
        <w:t>U skladu s</w:t>
      </w:r>
      <w:r w:rsidR="007F2890" w:rsidRPr="00C57EE3">
        <w:rPr>
          <w:rFonts w:ascii="Arial" w:hAnsi="Arial" w:cs="Arial"/>
          <w:sz w:val="24"/>
          <w:szCs w:val="24"/>
        </w:rPr>
        <w:t xml:space="preserve"> </w:t>
      </w:r>
      <w:r w:rsidRPr="00C57EE3">
        <w:rPr>
          <w:rFonts w:ascii="Arial" w:hAnsi="Arial" w:cs="Arial"/>
          <w:sz w:val="24"/>
          <w:szCs w:val="24"/>
        </w:rPr>
        <w:t xml:space="preserve">člankom 20., </w:t>
      </w:r>
      <w:r w:rsidR="007F2890" w:rsidRPr="00C57EE3">
        <w:rPr>
          <w:rFonts w:ascii="Arial" w:hAnsi="Arial" w:cs="Arial"/>
          <w:sz w:val="24"/>
          <w:szCs w:val="24"/>
        </w:rPr>
        <w:t>stavkom 2</w:t>
      </w:r>
      <w:r w:rsidRPr="00C57EE3">
        <w:rPr>
          <w:rFonts w:ascii="Arial" w:hAnsi="Arial" w:cs="Arial"/>
          <w:sz w:val="24"/>
          <w:szCs w:val="24"/>
        </w:rPr>
        <w:t xml:space="preserve">. </w:t>
      </w:r>
      <w:r w:rsidR="007F2890" w:rsidRPr="00C57EE3">
        <w:rPr>
          <w:rFonts w:ascii="Arial" w:hAnsi="Arial" w:cs="Arial"/>
          <w:sz w:val="24"/>
          <w:szCs w:val="24"/>
        </w:rPr>
        <w:t xml:space="preserve">Sporazuma, ovaj Provedbeni protokol stupa na snagu prvog dana drugog mjeseca nakon </w:t>
      </w:r>
      <w:r w:rsidR="00805BB1">
        <w:rPr>
          <w:rFonts w:ascii="Arial" w:hAnsi="Arial" w:cs="Arial"/>
          <w:sz w:val="24"/>
          <w:szCs w:val="24"/>
        </w:rPr>
        <w:t>datuma na koji</w:t>
      </w:r>
      <w:r w:rsidR="00805BB1" w:rsidRPr="00C57EE3">
        <w:rPr>
          <w:rFonts w:ascii="Arial" w:hAnsi="Arial" w:cs="Arial"/>
          <w:sz w:val="24"/>
          <w:szCs w:val="24"/>
        </w:rPr>
        <w:t xml:space="preserve"> </w:t>
      </w:r>
      <w:r w:rsidRPr="00C57EE3">
        <w:rPr>
          <w:rFonts w:ascii="Arial" w:hAnsi="Arial" w:cs="Arial"/>
          <w:sz w:val="24"/>
          <w:szCs w:val="24"/>
        </w:rPr>
        <w:t xml:space="preserve">obje stranke obavijeste </w:t>
      </w:r>
      <w:r w:rsidR="007F2890" w:rsidRPr="00C57EE3">
        <w:rPr>
          <w:rFonts w:ascii="Arial" w:hAnsi="Arial" w:cs="Arial"/>
          <w:sz w:val="24"/>
          <w:szCs w:val="24"/>
        </w:rPr>
        <w:t xml:space="preserve">Zajednički odbor za ponovni prihvat pisanim putem </w:t>
      </w:r>
      <w:r w:rsidRPr="00C57EE3">
        <w:rPr>
          <w:rFonts w:ascii="Arial" w:hAnsi="Arial" w:cs="Arial"/>
          <w:sz w:val="24"/>
          <w:szCs w:val="24"/>
        </w:rPr>
        <w:t>da su</w:t>
      </w:r>
      <w:r w:rsidR="007F2890" w:rsidRPr="00C57EE3">
        <w:rPr>
          <w:rFonts w:ascii="Arial" w:hAnsi="Arial" w:cs="Arial"/>
          <w:sz w:val="24"/>
          <w:szCs w:val="24"/>
        </w:rPr>
        <w:t xml:space="preserve"> okonča</w:t>
      </w:r>
      <w:r w:rsidR="00805BB1">
        <w:rPr>
          <w:rFonts w:ascii="Arial" w:hAnsi="Arial" w:cs="Arial"/>
          <w:sz w:val="24"/>
          <w:szCs w:val="24"/>
        </w:rPr>
        <w:t>ni</w:t>
      </w:r>
      <w:r w:rsidR="007F2890" w:rsidRPr="00C57EE3">
        <w:rPr>
          <w:rFonts w:ascii="Arial" w:hAnsi="Arial" w:cs="Arial"/>
          <w:sz w:val="24"/>
          <w:szCs w:val="24"/>
        </w:rPr>
        <w:t xml:space="preserve"> </w:t>
      </w:r>
      <w:r w:rsidR="00805BB1">
        <w:rPr>
          <w:rFonts w:ascii="Arial" w:hAnsi="Arial" w:cs="Arial"/>
          <w:sz w:val="24"/>
          <w:szCs w:val="24"/>
        </w:rPr>
        <w:t>njihovi unutarnji postupci</w:t>
      </w:r>
      <w:r w:rsidRPr="00C57EE3">
        <w:rPr>
          <w:rFonts w:ascii="Arial" w:hAnsi="Arial" w:cs="Arial"/>
          <w:sz w:val="24"/>
          <w:szCs w:val="24"/>
        </w:rPr>
        <w:t xml:space="preserve"> potrebn</w:t>
      </w:r>
      <w:r w:rsidR="00805BB1">
        <w:rPr>
          <w:rFonts w:ascii="Arial" w:hAnsi="Arial" w:cs="Arial"/>
          <w:sz w:val="24"/>
          <w:szCs w:val="24"/>
        </w:rPr>
        <w:t>i</w:t>
      </w:r>
      <w:r w:rsidRPr="00C57EE3">
        <w:rPr>
          <w:rFonts w:ascii="Arial" w:hAnsi="Arial" w:cs="Arial"/>
          <w:sz w:val="24"/>
          <w:szCs w:val="24"/>
        </w:rPr>
        <w:t xml:space="preserve"> za njegovo stupanje na snagu.</w:t>
      </w:r>
    </w:p>
    <w:p w14:paraId="664773A3" w14:textId="77777777" w:rsidR="007F2890" w:rsidRDefault="007F2890" w:rsidP="00607E78">
      <w:pPr>
        <w:spacing w:after="0" w:line="240" w:lineRule="auto"/>
        <w:ind w:left="567" w:hanging="567"/>
        <w:jc w:val="both"/>
        <w:rPr>
          <w:rFonts w:ascii="Arial" w:hAnsi="Arial" w:cs="Arial"/>
          <w:sz w:val="24"/>
          <w:szCs w:val="24"/>
        </w:rPr>
      </w:pPr>
    </w:p>
    <w:p w14:paraId="5E2C2D99" w14:textId="77777777" w:rsidR="007F2890" w:rsidRPr="00C57EE3" w:rsidRDefault="007F2890" w:rsidP="00607E78">
      <w:pPr>
        <w:spacing w:after="0" w:line="240" w:lineRule="auto"/>
        <w:ind w:left="567" w:hanging="567"/>
        <w:jc w:val="both"/>
        <w:rPr>
          <w:rFonts w:ascii="Arial" w:hAnsi="Arial" w:cs="Arial"/>
          <w:sz w:val="24"/>
          <w:szCs w:val="24"/>
        </w:rPr>
      </w:pPr>
      <w:r w:rsidRPr="00C57EE3">
        <w:rPr>
          <w:rFonts w:ascii="Arial" w:hAnsi="Arial" w:cs="Arial"/>
          <w:sz w:val="24"/>
          <w:szCs w:val="24"/>
        </w:rPr>
        <w:t xml:space="preserve">(3) </w:t>
      </w:r>
      <w:r w:rsidR="00AF0AD4">
        <w:rPr>
          <w:rFonts w:ascii="Arial" w:hAnsi="Arial" w:cs="Arial"/>
          <w:sz w:val="24"/>
          <w:szCs w:val="24"/>
        </w:rPr>
        <w:t xml:space="preserve"> </w:t>
      </w:r>
      <w:r w:rsidRPr="00C57EE3">
        <w:rPr>
          <w:rFonts w:ascii="Arial" w:hAnsi="Arial" w:cs="Arial"/>
          <w:sz w:val="24"/>
          <w:szCs w:val="24"/>
        </w:rPr>
        <w:t xml:space="preserve">Ovaj </w:t>
      </w:r>
      <w:r w:rsidR="002307AF" w:rsidRPr="00C57EE3">
        <w:rPr>
          <w:rFonts w:ascii="Arial" w:hAnsi="Arial" w:cs="Arial"/>
          <w:sz w:val="24"/>
          <w:szCs w:val="24"/>
        </w:rPr>
        <w:t>Provedbeni p</w:t>
      </w:r>
      <w:r w:rsidRPr="00C57EE3">
        <w:rPr>
          <w:rFonts w:ascii="Arial" w:hAnsi="Arial" w:cs="Arial"/>
          <w:sz w:val="24"/>
          <w:szCs w:val="24"/>
        </w:rPr>
        <w:t xml:space="preserve">rotokol sklapa se na neodređeno vrijeme i prestaje </w:t>
      </w:r>
      <w:r w:rsidR="002307AF" w:rsidRPr="00C57EE3">
        <w:rPr>
          <w:rFonts w:ascii="Arial" w:hAnsi="Arial" w:cs="Arial"/>
          <w:sz w:val="24"/>
          <w:szCs w:val="24"/>
        </w:rPr>
        <w:t>na da</w:t>
      </w:r>
      <w:r w:rsidR="00CA784B">
        <w:rPr>
          <w:rFonts w:ascii="Arial" w:hAnsi="Arial" w:cs="Arial"/>
          <w:sz w:val="24"/>
          <w:szCs w:val="24"/>
        </w:rPr>
        <w:t>tum</w:t>
      </w:r>
      <w:r w:rsidR="002307AF" w:rsidRPr="00C57EE3">
        <w:rPr>
          <w:rFonts w:ascii="Arial" w:hAnsi="Arial" w:cs="Arial"/>
          <w:sz w:val="24"/>
          <w:szCs w:val="24"/>
        </w:rPr>
        <w:t xml:space="preserve"> </w:t>
      </w:r>
      <w:r w:rsidR="00CA784B">
        <w:rPr>
          <w:rFonts w:ascii="Arial" w:hAnsi="Arial" w:cs="Arial"/>
          <w:sz w:val="24"/>
          <w:szCs w:val="24"/>
        </w:rPr>
        <w:t>prestanka</w:t>
      </w:r>
      <w:r w:rsidRPr="00C57EE3">
        <w:rPr>
          <w:rFonts w:ascii="Arial" w:hAnsi="Arial" w:cs="Arial"/>
          <w:sz w:val="24"/>
          <w:szCs w:val="24"/>
        </w:rPr>
        <w:t xml:space="preserve"> Sporazuma.</w:t>
      </w:r>
    </w:p>
    <w:p w14:paraId="5FDE2A4F" w14:textId="77777777" w:rsidR="007F2890" w:rsidRPr="00C57EE3" w:rsidRDefault="007F2890" w:rsidP="00607E78">
      <w:pPr>
        <w:spacing w:after="0" w:line="240" w:lineRule="auto"/>
        <w:ind w:left="567" w:hanging="567"/>
        <w:jc w:val="both"/>
        <w:rPr>
          <w:rFonts w:ascii="Arial" w:hAnsi="Arial" w:cs="Arial"/>
          <w:sz w:val="24"/>
          <w:szCs w:val="24"/>
        </w:rPr>
      </w:pPr>
    </w:p>
    <w:p w14:paraId="690A0FD5" w14:textId="77777777" w:rsidR="007F2890" w:rsidRPr="00C57EE3" w:rsidRDefault="007F2890" w:rsidP="00607E78">
      <w:pPr>
        <w:spacing w:after="0" w:line="240" w:lineRule="auto"/>
        <w:ind w:left="567" w:hanging="567"/>
        <w:jc w:val="both"/>
        <w:rPr>
          <w:rFonts w:ascii="Arial" w:hAnsi="Arial" w:cs="Arial"/>
          <w:sz w:val="24"/>
          <w:szCs w:val="24"/>
        </w:rPr>
      </w:pPr>
      <w:r w:rsidRPr="00C57EE3">
        <w:rPr>
          <w:rFonts w:ascii="Arial" w:hAnsi="Arial" w:cs="Arial"/>
          <w:sz w:val="24"/>
          <w:szCs w:val="24"/>
        </w:rPr>
        <w:t xml:space="preserve">(4) </w:t>
      </w:r>
      <w:r w:rsidR="00AF0AD4">
        <w:rPr>
          <w:rFonts w:ascii="Arial" w:hAnsi="Arial" w:cs="Arial"/>
          <w:sz w:val="24"/>
          <w:szCs w:val="24"/>
        </w:rPr>
        <w:t xml:space="preserve"> </w:t>
      </w:r>
      <w:r w:rsidR="004F499B">
        <w:rPr>
          <w:rFonts w:ascii="Arial" w:hAnsi="Arial" w:cs="Arial"/>
          <w:sz w:val="24"/>
          <w:szCs w:val="24"/>
        </w:rPr>
        <w:t xml:space="preserve">  S</w:t>
      </w:r>
      <w:r w:rsidR="00AA2F40" w:rsidRPr="00C57EE3">
        <w:rPr>
          <w:rFonts w:ascii="Arial" w:hAnsi="Arial" w:cs="Arial"/>
          <w:sz w:val="24"/>
          <w:szCs w:val="24"/>
        </w:rPr>
        <w:t xml:space="preserve">tranke mogu </w:t>
      </w:r>
      <w:r w:rsidR="00CA784B">
        <w:rPr>
          <w:rFonts w:ascii="Arial" w:hAnsi="Arial" w:cs="Arial"/>
          <w:sz w:val="24"/>
          <w:szCs w:val="24"/>
        </w:rPr>
        <w:t>okončati</w:t>
      </w:r>
      <w:r w:rsidR="00CA784B" w:rsidRPr="00C57EE3">
        <w:rPr>
          <w:rFonts w:ascii="Arial" w:hAnsi="Arial" w:cs="Arial"/>
          <w:sz w:val="24"/>
          <w:szCs w:val="24"/>
        </w:rPr>
        <w:t xml:space="preserve"> </w:t>
      </w:r>
      <w:r w:rsidR="00AA2F40" w:rsidRPr="00C57EE3">
        <w:rPr>
          <w:rFonts w:ascii="Arial" w:hAnsi="Arial" w:cs="Arial"/>
          <w:sz w:val="24"/>
          <w:szCs w:val="24"/>
        </w:rPr>
        <w:t xml:space="preserve">ovaj Provedbeni protokol u bilo koje vrijeme upućivanjem pisane obavijesti diplomatskim </w:t>
      </w:r>
      <w:r w:rsidR="00EB02E1" w:rsidRPr="00C57EE3">
        <w:rPr>
          <w:rFonts w:ascii="Arial" w:hAnsi="Arial" w:cs="Arial"/>
          <w:sz w:val="24"/>
          <w:szCs w:val="24"/>
        </w:rPr>
        <w:t>putem</w:t>
      </w:r>
      <w:r w:rsidR="00CA784B">
        <w:rPr>
          <w:rFonts w:ascii="Arial" w:hAnsi="Arial" w:cs="Arial"/>
          <w:sz w:val="24"/>
          <w:szCs w:val="24"/>
        </w:rPr>
        <w:t xml:space="preserve"> drugoj strani</w:t>
      </w:r>
      <w:r w:rsidR="003771EF" w:rsidRPr="00C57EE3">
        <w:rPr>
          <w:rFonts w:ascii="Arial" w:hAnsi="Arial" w:cs="Arial"/>
          <w:sz w:val="24"/>
          <w:szCs w:val="24"/>
        </w:rPr>
        <w:t xml:space="preserve">. </w:t>
      </w:r>
      <w:r w:rsidR="002307AF" w:rsidRPr="00C57EE3">
        <w:rPr>
          <w:rFonts w:ascii="Arial" w:hAnsi="Arial" w:cs="Arial"/>
          <w:sz w:val="24"/>
          <w:szCs w:val="24"/>
        </w:rPr>
        <w:t xml:space="preserve">Raskid stupa na snagu </w:t>
      </w:r>
      <w:r w:rsidR="00212EDF" w:rsidRPr="00C57EE3">
        <w:rPr>
          <w:rFonts w:ascii="Arial" w:hAnsi="Arial" w:cs="Arial"/>
          <w:sz w:val="24"/>
          <w:szCs w:val="24"/>
        </w:rPr>
        <w:t>devedeset dana od dana kad je druga stranka primila takvu obavijest.</w:t>
      </w:r>
    </w:p>
    <w:p w14:paraId="420E573D" w14:textId="77777777" w:rsidR="002071FF" w:rsidRDefault="002071FF" w:rsidP="00212EDF">
      <w:pPr>
        <w:spacing w:after="0" w:line="240" w:lineRule="auto"/>
        <w:jc w:val="both"/>
        <w:rPr>
          <w:rFonts w:ascii="Arial" w:hAnsi="Arial" w:cs="Arial"/>
          <w:sz w:val="24"/>
          <w:szCs w:val="24"/>
        </w:rPr>
      </w:pPr>
    </w:p>
    <w:p w14:paraId="3B35987A" w14:textId="77777777" w:rsidR="0078729F" w:rsidRDefault="0078729F" w:rsidP="00212EDF">
      <w:pPr>
        <w:spacing w:after="0" w:line="240" w:lineRule="auto"/>
        <w:jc w:val="both"/>
        <w:rPr>
          <w:rFonts w:ascii="Arial" w:hAnsi="Arial" w:cs="Arial"/>
          <w:sz w:val="24"/>
          <w:szCs w:val="24"/>
        </w:rPr>
      </w:pPr>
    </w:p>
    <w:p w14:paraId="12274795" w14:textId="77777777" w:rsidR="0078729F" w:rsidRDefault="0078729F" w:rsidP="00212EDF">
      <w:pPr>
        <w:spacing w:after="0" w:line="240" w:lineRule="auto"/>
        <w:jc w:val="both"/>
        <w:rPr>
          <w:rFonts w:ascii="Arial" w:hAnsi="Arial" w:cs="Arial"/>
          <w:sz w:val="24"/>
          <w:szCs w:val="24"/>
        </w:rPr>
      </w:pPr>
    </w:p>
    <w:p w14:paraId="07F1C8A5" w14:textId="77777777" w:rsidR="0078729F" w:rsidRDefault="0078729F" w:rsidP="00212EDF">
      <w:pPr>
        <w:spacing w:after="0" w:line="240" w:lineRule="auto"/>
        <w:jc w:val="both"/>
        <w:rPr>
          <w:rFonts w:ascii="Arial" w:hAnsi="Arial" w:cs="Arial"/>
          <w:sz w:val="24"/>
          <w:szCs w:val="24"/>
        </w:rPr>
      </w:pPr>
    </w:p>
    <w:p w14:paraId="61AB072E" w14:textId="77777777" w:rsidR="0078729F" w:rsidRDefault="0078729F" w:rsidP="00212EDF">
      <w:pPr>
        <w:spacing w:after="0" w:line="240" w:lineRule="auto"/>
        <w:jc w:val="both"/>
        <w:rPr>
          <w:rFonts w:ascii="Arial" w:hAnsi="Arial" w:cs="Arial"/>
          <w:sz w:val="24"/>
          <w:szCs w:val="24"/>
        </w:rPr>
      </w:pPr>
    </w:p>
    <w:p w14:paraId="793F541D" w14:textId="77777777" w:rsidR="0078729F" w:rsidRDefault="0078729F" w:rsidP="00212EDF">
      <w:pPr>
        <w:spacing w:after="0" w:line="240" w:lineRule="auto"/>
        <w:jc w:val="both"/>
        <w:rPr>
          <w:rFonts w:ascii="Arial" w:hAnsi="Arial" w:cs="Arial"/>
          <w:sz w:val="24"/>
          <w:szCs w:val="24"/>
        </w:rPr>
      </w:pPr>
    </w:p>
    <w:p w14:paraId="0D8AC5AA" w14:textId="77777777" w:rsidR="0078729F" w:rsidRPr="00C57EE3" w:rsidRDefault="0078729F" w:rsidP="00212EDF">
      <w:pPr>
        <w:spacing w:after="0" w:line="240" w:lineRule="auto"/>
        <w:jc w:val="both"/>
        <w:rPr>
          <w:rFonts w:ascii="Arial" w:hAnsi="Arial" w:cs="Arial"/>
          <w:sz w:val="24"/>
          <w:szCs w:val="24"/>
        </w:rPr>
      </w:pPr>
    </w:p>
    <w:p w14:paraId="1FCDB83E" w14:textId="77777777" w:rsidR="00212EDF" w:rsidRPr="00C57EE3" w:rsidRDefault="00212EDF" w:rsidP="00212EDF">
      <w:pPr>
        <w:spacing w:after="0" w:line="240" w:lineRule="auto"/>
        <w:jc w:val="both"/>
        <w:rPr>
          <w:rFonts w:ascii="Arial" w:hAnsi="Arial" w:cs="Arial"/>
          <w:sz w:val="24"/>
          <w:szCs w:val="24"/>
        </w:rPr>
      </w:pPr>
    </w:p>
    <w:p w14:paraId="3221DFD1" w14:textId="77777777" w:rsidR="00212EDF" w:rsidRPr="00C57EE3" w:rsidRDefault="00212EDF" w:rsidP="00212EDF">
      <w:pPr>
        <w:spacing w:after="0" w:line="240" w:lineRule="auto"/>
        <w:jc w:val="both"/>
        <w:rPr>
          <w:rFonts w:ascii="Arial" w:hAnsi="Arial" w:cs="Arial"/>
          <w:sz w:val="24"/>
          <w:szCs w:val="24"/>
        </w:rPr>
      </w:pPr>
      <w:r w:rsidRPr="00C57EE3">
        <w:rPr>
          <w:rFonts w:ascii="Arial" w:hAnsi="Arial" w:cs="Arial"/>
          <w:sz w:val="24"/>
          <w:szCs w:val="24"/>
        </w:rPr>
        <w:t>Sastavljeno u __</w:t>
      </w:r>
      <w:r w:rsidR="002307AF" w:rsidRPr="00C57EE3">
        <w:rPr>
          <w:rFonts w:ascii="Arial" w:hAnsi="Arial" w:cs="Arial"/>
          <w:sz w:val="24"/>
          <w:szCs w:val="24"/>
        </w:rPr>
        <w:t>___________ dana ________ 2019.</w:t>
      </w:r>
      <w:r w:rsidRPr="00C57EE3">
        <w:rPr>
          <w:rFonts w:ascii="Arial" w:hAnsi="Arial" w:cs="Arial"/>
          <w:sz w:val="24"/>
          <w:szCs w:val="24"/>
        </w:rPr>
        <w:t>, u dva izvornika</w:t>
      </w:r>
      <w:r w:rsidR="002307AF" w:rsidRPr="00C57EE3">
        <w:rPr>
          <w:rFonts w:ascii="Arial" w:hAnsi="Arial" w:cs="Arial"/>
          <w:sz w:val="24"/>
          <w:szCs w:val="24"/>
        </w:rPr>
        <w:t>, svaki na</w:t>
      </w:r>
      <w:r w:rsidRPr="00C57EE3">
        <w:rPr>
          <w:rFonts w:ascii="Arial" w:hAnsi="Arial" w:cs="Arial"/>
          <w:sz w:val="24"/>
          <w:szCs w:val="24"/>
        </w:rPr>
        <w:t xml:space="preserve"> </w:t>
      </w:r>
      <w:r w:rsidR="002307AF" w:rsidRPr="00C57EE3">
        <w:rPr>
          <w:rFonts w:ascii="Arial" w:hAnsi="Arial" w:cs="Arial"/>
          <w:sz w:val="24"/>
          <w:szCs w:val="24"/>
        </w:rPr>
        <w:t>hrvatskom, azerskom</w:t>
      </w:r>
      <w:r w:rsidRPr="00C57EE3">
        <w:rPr>
          <w:rFonts w:ascii="Arial" w:hAnsi="Arial" w:cs="Arial"/>
          <w:sz w:val="24"/>
          <w:szCs w:val="24"/>
        </w:rPr>
        <w:t xml:space="preserve"> i engleskom jeziku, pri čemu su svi tekstovi jednako vjerodostojni. U slučaju razlike u tumačenju odredbi ovog Provedbenog protokola</w:t>
      </w:r>
      <w:r w:rsidR="007E355D">
        <w:rPr>
          <w:rFonts w:ascii="Arial" w:hAnsi="Arial" w:cs="Arial"/>
          <w:sz w:val="24"/>
          <w:szCs w:val="24"/>
        </w:rPr>
        <w:t>,</w:t>
      </w:r>
      <w:r w:rsidRPr="00C57EE3">
        <w:rPr>
          <w:rFonts w:ascii="Arial" w:hAnsi="Arial" w:cs="Arial"/>
          <w:sz w:val="24"/>
          <w:szCs w:val="24"/>
        </w:rPr>
        <w:t xml:space="preserve"> mjerodavan je tekst na engleskom</w:t>
      </w:r>
      <w:r w:rsidR="005E0720">
        <w:rPr>
          <w:rFonts w:ascii="Arial" w:hAnsi="Arial" w:cs="Arial"/>
          <w:sz w:val="24"/>
          <w:szCs w:val="24"/>
        </w:rPr>
        <w:t xml:space="preserve"> jeziku</w:t>
      </w:r>
      <w:r w:rsidRPr="00C57EE3">
        <w:rPr>
          <w:rFonts w:ascii="Arial" w:hAnsi="Arial" w:cs="Arial"/>
          <w:sz w:val="24"/>
          <w:szCs w:val="24"/>
        </w:rPr>
        <w:t xml:space="preserve">. </w:t>
      </w:r>
    </w:p>
    <w:p w14:paraId="58941EBB" w14:textId="77777777" w:rsidR="00212EDF" w:rsidRPr="00C57EE3" w:rsidRDefault="00212EDF" w:rsidP="00212EDF">
      <w:pPr>
        <w:spacing w:after="0" w:line="240" w:lineRule="auto"/>
        <w:jc w:val="both"/>
        <w:rPr>
          <w:rFonts w:ascii="Arial" w:hAnsi="Arial" w:cs="Arial"/>
          <w:b/>
          <w:sz w:val="24"/>
          <w:szCs w:val="24"/>
        </w:rPr>
      </w:pPr>
    </w:p>
    <w:p w14:paraId="456BC28D" w14:textId="77777777" w:rsidR="00212EDF" w:rsidRPr="00C57EE3" w:rsidRDefault="00212EDF" w:rsidP="00212EDF">
      <w:pPr>
        <w:spacing w:after="0" w:line="240" w:lineRule="auto"/>
        <w:jc w:val="both"/>
        <w:rPr>
          <w:rFonts w:ascii="Arial" w:hAnsi="Arial" w:cs="Arial"/>
          <w:b/>
          <w:sz w:val="24"/>
          <w:szCs w:val="24"/>
        </w:rPr>
      </w:pPr>
    </w:p>
    <w:p w14:paraId="52137429" w14:textId="77777777" w:rsidR="00212EDF" w:rsidRPr="00C57EE3" w:rsidRDefault="00212EDF" w:rsidP="00212EDF">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212EDF" w:rsidRPr="00C57EE3" w14:paraId="4B2D74F4" w14:textId="77777777" w:rsidTr="00212EDF">
        <w:tc>
          <w:tcPr>
            <w:tcW w:w="4644" w:type="dxa"/>
          </w:tcPr>
          <w:p w14:paraId="4F5C3A09" w14:textId="77777777" w:rsidR="00212EDF" w:rsidRPr="00C57EE3" w:rsidRDefault="00212EDF" w:rsidP="00212EDF">
            <w:pPr>
              <w:jc w:val="center"/>
              <w:rPr>
                <w:rFonts w:ascii="Arial" w:hAnsi="Arial" w:cs="Arial"/>
                <w:b/>
                <w:sz w:val="24"/>
                <w:szCs w:val="24"/>
              </w:rPr>
            </w:pPr>
            <w:r w:rsidRPr="00C57EE3">
              <w:rPr>
                <w:rFonts w:ascii="Arial" w:hAnsi="Arial" w:cs="Arial"/>
                <w:b/>
                <w:sz w:val="24"/>
                <w:szCs w:val="24"/>
              </w:rPr>
              <w:t xml:space="preserve">U ime Vlade </w:t>
            </w:r>
          </w:p>
          <w:p w14:paraId="202B4FC0" w14:textId="77777777" w:rsidR="00212EDF" w:rsidRPr="00C57EE3" w:rsidRDefault="002307AF" w:rsidP="00212EDF">
            <w:pPr>
              <w:jc w:val="center"/>
              <w:rPr>
                <w:rFonts w:ascii="Arial" w:hAnsi="Arial" w:cs="Arial"/>
                <w:b/>
                <w:sz w:val="24"/>
                <w:szCs w:val="24"/>
              </w:rPr>
            </w:pPr>
            <w:r w:rsidRPr="00C57EE3">
              <w:rPr>
                <w:rFonts w:ascii="Arial" w:hAnsi="Arial" w:cs="Arial"/>
                <w:b/>
                <w:sz w:val="24"/>
                <w:szCs w:val="24"/>
              </w:rPr>
              <w:t xml:space="preserve">Republike Hrvatske </w:t>
            </w:r>
          </w:p>
          <w:p w14:paraId="389F427B" w14:textId="77777777" w:rsidR="00212EDF" w:rsidRPr="00C57EE3" w:rsidRDefault="00212EDF" w:rsidP="00212EDF">
            <w:pPr>
              <w:jc w:val="center"/>
              <w:rPr>
                <w:rFonts w:ascii="Arial" w:hAnsi="Arial" w:cs="Arial"/>
                <w:b/>
                <w:sz w:val="24"/>
                <w:szCs w:val="24"/>
              </w:rPr>
            </w:pPr>
          </w:p>
        </w:tc>
        <w:tc>
          <w:tcPr>
            <w:tcW w:w="4644" w:type="dxa"/>
          </w:tcPr>
          <w:p w14:paraId="50C63855" w14:textId="77777777" w:rsidR="00212EDF" w:rsidRPr="00C57EE3" w:rsidRDefault="00212EDF" w:rsidP="00212EDF">
            <w:pPr>
              <w:jc w:val="center"/>
              <w:rPr>
                <w:rFonts w:ascii="Arial" w:hAnsi="Arial" w:cs="Arial"/>
                <w:b/>
                <w:sz w:val="24"/>
                <w:szCs w:val="24"/>
              </w:rPr>
            </w:pPr>
            <w:r w:rsidRPr="00C57EE3">
              <w:rPr>
                <w:rFonts w:ascii="Arial" w:hAnsi="Arial" w:cs="Arial"/>
                <w:b/>
                <w:sz w:val="24"/>
                <w:szCs w:val="24"/>
              </w:rPr>
              <w:t xml:space="preserve">U ime Vlade </w:t>
            </w:r>
          </w:p>
          <w:p w14:paraId="5F6BF1F0" w14:textId="77777777" w:rsidR="00212EDF" w:rsidRPr="00C57EE3" w:rsidRDefault="002307AF" w:rsidP="00212EDF">
            <w:pPr>
              <w:jc w:val="center"/>
              <w:rPr>
                <w:rFonts w:ascii="Arial" w:hAnsi="Arial" w:cs="Arial"/>
                <w:b/>
                <w:sz w:val="24"/>
                <w:szCs w:val="24"/>
              </w:rPr>
            </w:pPr>
            <w:r w:rsidRPr="00C57EE3">
              <w:rPr>
                <w:rFonts w:ascii="Arial" w:hAnsi="Arial" w:cs="Arial"/>
                <w:b/>
                <w:sz w:val="24"/>
                <w:szCs w:val="24"/>
              </w:rPr>
              <w:t>Republike Azerbajdžana</w:t>
            </w:r>
          </w:p>
        </w:tc>
      </w:tr>
      <w:tr w:rsidR="00212EDF" w:rsidRPr="00C57EE3" w14:paraId="048267CA" w14:textId="77777777" w:rsidTr="00212EDF">
        <w:tc>
          <w:tcPr>
            <w:tcW w:w="4644" w:type="dxa"/>
          </w:tcPr>
          <w:p w14:paraId="29EC9CA5" w14:textId="77777777" w:rsidR="00212EDF" w:rsidRPr="00C57EE3" w:rsidRDefault="00212EDF" w:rsidP="00607E78">
            <w:pPr>
              <w:jc w:val="center"/>
              <w:rPr>
                <w:rFonts w:ascii="Arial" w:hAnsi="Arial" w:cs="Arial"/>
                <w:b/>
                <w:sz w:val="24"/>
                <w:szCs w:val="24"/>
              </w:rPr>
            </w:pPr>
          </w:p>
        </w:tc>
        <w:tc>
          <w:tcPr>
            <w:tcW w:w="4644" w:type="dxa"/>
          </w:tcPr>
          <w:p w14:paraId="75421DE9" w14:textId="77777777" w:rsidR="00212EDF" w:rsidRPr="00C57EE3" w:rsidRDefault="00212EDF" w:rsidP="00607E78">
            <w:pPr>
              <w:jc w:val="center"/>
              <w:rPr>
                <w:rFonts w:ascii="Arial" w:hAnsi="Arial" w:cs="Arial"/>
                <w:b/>
                <w:sz w:val="24"/>
                <w:szCs w:val="24"/>
              </w:rPr>
            </w:pPr>
          </w:p>
        </w:tc>
      </w:tr>
    </w:tbl>
    <w:p w14:paraId="19D4527A" w14:textId="77777777" w:rsidR="00212EDF" w:rsidRPr="00C57EE3" w:rsidRDefault="00212EDF" w:rsidP="00212EDF">
      <w:pPr>
        <w:spacing w:after="0" w:line="240" w:lineRule="auto"/>
        <w:jc w:val="both"/>
        <w:rPr>
          <w:rFonts w:ascii="Arial" w:hAnsi="Arial" w:cs="Arial"/>
          <w:b/>
          <w:sz w:val="24"/>
          <w:szCs w:val="24"/>
        </w:rPr>
      </w:pPr>
    </w:p>
    <w:p w14:paraId="016CDE9A" w14:textId="77777777" w:rsidR="002D6CF4" w:rsidRPr="00C57EE3" w:rsidRDefault="002D6CF4" w:rsidP="002D6CF4">
      <w:pPr>
        <w:spacing w:after="0" w:line="240" w:lineRule="auto"/>
        <w:jc w:val="center"/>
        <w:rPr>
          <w:rFonts w:ascii="Arial" w:hAnsi="Arial" w:cs="Arial"/>
          <w:sz w:val="24"/>
          <w:szCs w:val="24"/>
        </w:rPr>
      </w:pPr>
    </w:p>
    <w:p w14:paraId="48A469F9" w14:textId="77777777" w:rsidR="00283A64" w:rsidRPr="00C57EE3" w:rsidRDefault="00283A64" w:rsidP="00410C21">
      <w:pPr>
        <w:spacing w:after="0" w:line="360" w:lineRule="auto"/>
        <w:jc w:val="center"/>
        <w:rPr>
          <w:rFonts w:ascii="Arial" w:hAnsi="Arial" w:cs="Arial"/>
          <w:sz w:val="24"/>
          <w:szCs w:val="24"/>
        </w:rPr>
      </w:pPr>
    </w:p>
    <w:p w14:paraId="66825FDB" w14:textId="77777777" w:rsidR="00A038EF" w:rsidRPr="00C57EE3" w:rsidRDefault="00A038EF" w:rsidP="00A038EF">
      <w:pPr>
        <w:spacing w:after="0" w:line="240" w:lineRule="auto"/>
        <w:jc w:val="both"/>
        <w:rPr>
          <w:rFonts w:ascii="Arial" w:hAnsi="Arial" w:cs="Arial"/>
          <w:sz w:val="24"/>
          <w:szCs w:val="24"/>
        </w:rPr>
      </w:pPr>
      <w:r w:rsidRPr="00C57EE3">
        <w:rPr>
          <w:rFonts w:ascii="Arial" w:hAnsi="Arial" w:cs="Arial"/>
          <w:sz w:val="24"/>
          <w:szCs w:val="24"/>
        </w:rPr>
        <w:t xml:space="preserve"> </w:t>
      </w:r>
    </w:p>
    <w:p w14:paraId="32A4372A" w14:textId="77777777" w:rsidR="00A038EF" w:rsidRPr="00C57EE3" w:rsidRDefault="00A038EF" w:rsidP="00A038EF">
      <w:pPr>
        <w:jc w:val="both"/>
        <w:rPr>
          <w:rFonts w:ascii="Arial" w:hAnsi="Arial" w:cs="Arial"/>
          <w:sz w:val="24"/>
          <w:szCs w:val="24"/>
        </w:rPr>
      </w:pPr>
    </w:p>
    <w:p w14:paraId="60E52198" w14:textId="77777777" w:rsidR="00936B47" w:rsidRPr="00C57EE3" w:rsidRDefault="00936B47" w:rsidP="00A038EF">
      <w:pPr>
        <w:jc w:val="both"/>
        <w:rPr>
          <w:rFonts w:ascii="Arial" w:hAnsi="Arial" w:cs="Arial"/>
          <w:sz w:val="24"/>
          <w:szCs w:val="24"/>
        </w:rPr>
      </w:pPr>
    </w:p>
    <w:p w14:paraId="5146AE2B" w14:textId="77777777" w:rsidR="00936B47" w:rsidRPr="00C57EE3" w:rsidRDefault="00936B47">
      <w:pPr>
        <w:rPr>
          <w:rFonts w:ascii="Arial" w:hAnsi="Arial" w:cs="Arial"/>
          <w:sz w:val="24"/>
          <w:szCs w:val="24"/>
        </w:rPr>
      </w:pPr>
      <w:r w:rsidRPr="00C57EE3">
        <w:rPr>
          <w:rFonts w:ascii="Arial" w:hAnsi="Arial" w:cs="Arial"/>
          <w:sz w:val="24"/>
          <w:szCs w:val="24"/>
        </w:rPr>
        <w:br w:type="page"/>
      </w:r>
    </w:p>
    <w:p w14:paraId="1F947B51" w14:textId="77777777" w:rsidR="00936B47" w:rsidRPr="00865C08" w:rsidRDefault="00936B47" w:rsidP="00936B47">
      <w:pPr>
        <w:jc w:val="right"/>
        <w:rPr>
          <w:rFonts w:ascii="Arial" w:hAnsi="Arial" w:cs="Arial"/>
          <w:sz w:val="24"/>
          <w:szCs w:val="24"/>
        </w:rPr>
      </w:pPr>
      <w:r w:rsidRPr="00865C08">
        <w:rPr>
          <w:rFonts w:ascii="Arial" w:hAnsi="Arial" w:cs="Arial"/>
          <w:sz w:val="24"/>
          <w:szCs w:val="24"/>
        </w:rPr>
        <w:t>PRILOG 1</w:t>
      </w:r>
    </w:p>
    <w:p w14:paraId="1E4BA825" w14:textId="77777777" w:rsidR="00936B47" w:rsidRPr="00C57EE3" w:rsidRDefault="00936B47" w:rsidP="00936B47">
      <w:pPr>
        <w:jc w:val="center"/>
        <w:rPr>
          <w:rFonts w:ascii="Arial" w:hAnsi="Arial" w:cs="Arial"/>
          <w:b/>
          <w:sz w:val="24"/>
          <w:szCs w:val="24"/>
        </w:rPr>
      </w:pPr>
      <w:r w:rsidRPr="00C57EE3">
        <w:rPr>
          <w:rFonts w:ascii="Arial" w:hAnsi="Arial" w:cs="Arial"/>
          <w:b/>
          <w:sz w:val="24"/>
          <w:szCs w:val="24"/>
        </w:rPr>
        <w:t xml:space="preserve">OBAVIJEST O </w:t>
      </w:r>
      <w:r w:rsidR="005A0582" w:rsidRPr="00C57EE3">
        <w:rPr>
          <w:rFonts w:ascii="Arial" w:hAnsi="Arial" w:cs="Arial"/>
          <w:b/>
          <w:sz w:val="24"/>
          <w:szCs w:val="24"/>
        </w:rPr>
        <w:t>TRANSFERU</w:t>
      </w:r>
    </w:p>
    <w:p w14:paraId="577E657D" w14:textId="77777777" w:rsidR="00936B47" w:rsidRPr="00865C08" w:rsidRDefault="00936B47" w:rsidP="004266CD">
      <w:pPr>
        <w:spacing w:line="240" w:lineRule="auto"/>
        <w:jc w:val="center"/>
        <w:rPr>
          <w:rFonts w:ascii="Arial" w:hAnsi="Arial" w:cs="Arial"/>
          <w:sz w:val="24"/>
          <w:szCs w:val="24"/>
        </w:rPr>
      </w:pPr>
      <w:r w:rsidRPr="00865C08">
        <w:rPr>
          <w:rFonts w:ascii="Arial" w:hAnsi="Arial" w:cs="Arial"/>
          <w:sz w:val="24"/>
          <w:szCs w:val="24"/>
        </w:rPr>
        <w:t xml:space="preserve">Na osnovi Sporazuma između </w:t>
      </w:r>
      <w:r w:rsidR="00C57EE3" w:rsidRPr="00865C08">
        <w:rPr>
          <w:rFonts w:ascii="Arial" w:hAnsi="Arial" w:cs="Arial"/>
          <w:sz w:val="24"/>
          <w:szCs w:val="24"/>
        </w:rPr>
        <w:t xml:space="preserve">Europske unije </w:t>
      </w:r>
      <w:r w:rsidRPr="00865C08">
        <w:rPr>
          <w:rFonts w:ascii="Arial" w:hAnsi="Arial" w:cs="Arial"/>
          <w:sz w:val="24"/>
          <w:szCs w:val="24"/>
        </w:rPr>
        <w:t xml:space="preserve">i </w:t>
      </w:r>
      <w:r w:rsidR="00C57EE3" w:rsidRPr="00865C08">
        <w:rPr>
          <w:rFonts w:ascii="Arial" w:hAnsi="Arial" w:cs="Arial"/>
          <w:sz w:val="24"/>
          <w:szCs w:val="24"/>
        </w:rPr>
        <w:t xml:space="preserve">Republike Azerbajdžana </w:t>
      </w:r>
      <w:r w:rsidRPr="00865C08">
        <w:rPr>
          <w:rFonts w:ascii="Arial" w:hAnsi="Arial" w:cs="Arial"/>
          <w:sz w:val="24"/>
          <w:szCs w:val="24"/>
        </w:rPr>
        <w:t>o ponovnom prihvatu osoba koje neovlašteno borave</w:t>
      </w:r>
    </w:p>
    <w:p w14:paraId="27084248" w14:textId="77777777" w:rsidR="00936B47" w:rsidRPr="00C57EE3" w:rsidRDefault="00161263" w:rsidP="00161263">
      <w:pPr>
        <w:spacing w:after="0"/>
        <w:rPr>
          <w:rFonts w:ascii="Arial" w:hAnsi="Arial" w:cs="Arial"/>
          <w:b/>
          <w:sz w:val="24"/>
          <w:szCs w:val="24"/>
        </w:rPr>
      </w:pPr>
      <w:r w:rsidRPr="00C57EE3">
        <w:rPr>
          <w:rFonts w:ascii="Arial" w:hAnsi="Arial" w:cs="Arial"/>
          <w:b/>
          <w:sz w:val="24"/>
          <w:szCs w:val="24"/>
        </w:rPr>
        <w:t>OD</w:t>
      </w:r>
      <w:r w:rsidR="00936B47" w:rsidRPr="00C57EE3">
        <w:rPr>
          <w:rFonts w:ascii="Arial" w:hAnsi="Arial" w:cs="Arial"/>
          <w:b/>
          <w:sz w:val="24"/>
          <w:szCs w:val="24"/>
        </w:rPr>
        <w:t>: _______________________________________________________________________________</w:t>
      </w:r>
    </w:p>
    <w:p w14:paraId="02E37DC8" w14:textId="77777777" w:rsidR="00936B47" w:rsidRPr="00C57EE3" w:rsidRDefault="0082566A" w:rsidP="00161263">
      <w:pPr>
        <w:spacing w:after="0"/>
        <w:ind w:left="708"/>
        <w:rPr>
          <w:rFonts w:ascii="Arial" w:hAnsi="Arial" w:cs="Arial"/>
          <w:sz w:val="24"/>
          <w:szCs w:val="24"/>
        </w:rPr>
      </w:pPr>
      <w:r w:rsidRPr="00C57EE3">
        <w:rPr>
          <w:rFonts w:ascii="Arial" w:hAnsi="Arial" w:cs="Arial"/>
          <w:sz w:val="24"/>
          <w:szCs w:val="24"/>
        </w:rPr>
        <w:t>(n</w:t>
      </w:r>
      <w:r w:rsidR="00936B47" w:rsidRPr="00C57EE3">
        <w:rPr>
          <w:rFonts w:ascii="Arial" w:hAnsi="Arial" w:cs="Arial"/>
          <w:sz w:val="24"/>
          <w:szCs w:val="24"/>
        </w:rPr>
        <w:t>adležno tijelo/ stranka moliteljica)</w:t>
      </w:r>
    </w:p>
    <w:p w14:paraId="6C5D08EB" w14:textId="77777777" w:rsidR="00161263" w:rsidRPr="00C57EE3" w:rsidRDefault="00161263" w:rsidP="00161263">
      <w:pPr>
        <w:spacing w:after="0"/>
        <w:ind w:left="708"/>
        <w:rPr>
          <w:rFonts w:ascii="Arial" w:hAnsi="Arial" w:cs="Arial"/>
          <w:sz w:val="24"/>
          <w:szCs w:val="24"/>
        </w:rPr>
      </w:pPr>
    </w:p>
    <w:p w14:paraId="482C001B" w14:textId="77777777" w:rsidR="00161263" w:rsidRPr="00C57EE3" w:rsidRDefault="00161263" w:rsidP="00161263">
      <w:pPr>
        <w:spacing w:after="0"/>
        <w:rPr>
          <w:rFonts w:ascii="Arial" w:hAnsi="Arial" w:cs="Arial"/>
          <w:sz w:val="24"/>
          <w:szCs w:val="24"/>
        </w:rPr>
      </w:pPr>
      <w:r w:rsidRPr="00C57EE3">
        <w:rPr>
          <w:rFonts w:ascii="Arial" w:hAnsi="Arial" w:cs="Arial"/>
          <w:b/>
          <w:sz w:val="24"/>
          <w:szCs w:val="24"/>
        </w:rPr>
        <w:t>ZA:</w:t>
      </w:r>
      <w:r w:rsidRPr="00C57EE3">
        <w:rPr>
          <w:rFonts w:ascii="Arial" w:hAnsi="Arial" w:cs="Arial"/>
          <w:sz w:val="24"/>
          <w:szCs w:val="24"/>
        </w:rPr>
        <w:t xml:space="preserve"> _______________________________________________________________________________</w:t>
      </w:r>
    </w:p>
    <w:p w14:paraId="5B0CE965" w14:textId="77777777" w:rsidR="00161263" w:rsidRPr="00C57EE3" w:rsidRDefault="0082566A" w:rsidP="00161263">
      <w:pPr>
        <w:spacing w:after="0"/>
        <w:ind w:left="708"/>
        <w:rPr>
          <w:rFonts w:ascii="Arial" w:hAnsi="Arial" w:cs="Arial"/>
          <w:sz w:val="24"/>
          <w:szCs w:val="24"/>
        </w:rPr>
      </w:pPr>
      <w:r w:rsidRPr="00C57EE3">
        <w:rPr>
          <w:rFonts w:ascii="Arial" w:hAnsi="Arial" w:cs="Arial"/>
          <w:sz w:val="24"/>
          <w:szCs w:val="24"/>
        </w:rPr>
        <w:t>(n</w:t>
      </w:r>
      <w:r w:rsidR="00161263" w:rsidRPr="00C57EE3">
        <w:rPr>
          <w:rFonts w:ascii="Arial" w:hAnsi="Arial" w:cs="Arial"/>
          <w:sz w:val="24"/>
          <w:szCs w:val="24"/>
        </w:rPr>
        <w:t>adležno tijelo/zamoljena stranka)</w:t>
      </w:r>
    </w:p>
    <w:p w14:paraId="19629C83" w14:textId="77777777" w:rsidR="00122A51" w:rsidRPr="00C57EE3" w:rsidRDefault="00122A51" w:rsidP="00161263">
      <w:pPr>
        <w:spacing w:after="0"/>
        <w:ind w:left="708"/>
        <w:rPr>
          <w:rFonts w:ascii="Arial" w:hAnsi="Arial" w:cs="Arial"/>
          <w:sz w:val="24"/>
          <w:szCs w:val="24"/>
        </w:rPr>
      </w:pPr>
    </w:p>
    <w:p w14:paraId="771B18BD" w14:textId="77777777" w:rsidR="00122A51" w:rsidRPr="00C57EE3" w:rsidRDefault="00122A51" w:rsidP="00122A51">
      <w:pPr>
        <w:spacing w:after="0"/>
        <w:rPr>
          <w:rFonts w:ascii="Arial" w:hAnsi="Arial" w:cs="Arial"/>
          <w:sz w:val="24"/>
          <w:szCs w:val="24"/>
        </w:rPr>
      </w:pPr>
      <w:r w:rsidRPr="00C57EE3">
        <w:rPr>
          <w:rFonts w:ascii="Arial" w:hAnsi="Arial" w:cs="Arial"/>
          <w:b/>
          <w:sz w:val="24"/>
          <w:szCs w:val="24"/>
        </w:rPr>
        <w:t>DATUM</w:t>
      </w:r>
      <w:r w:rsidRPr="00C57EE3">
        <w:rPr>
          <w:rFonts w:ascii="Arial" w:hAnsi="Arial" w:cs="Arial"/>
          <w:sz w:val="24"/>
          <w:szCs w:val="24"/>
        </w:rPr>
        <w:t>: ________________________</w:t>
      </w:r>
    </w:p>
    <w:p w14:paraId="659111FB" w14:textId="77777777" w:rsidR="00122A51" w:rsidRPr="00C57EE3" w:rsidRDefault="00122A51" w:rsidP="00122A51">
      <w:pPr>
        <w:spacing w:after="0"/>
        <w:rPr>
          <w:rFonts w:ascii="Arial" w:hAnsi="Arial" w:cs="Arial"/>
          <w:sz w:val="24"/>
          <w:szCs w:val="24"/>
        </w:rPr>
      </w:pPr>
    </w:p>
    <w:p w14:paraId="096BA5D3" w14:textId="77777777" w:rsidR="00122A51" w:rsidRPr="00C57EE3" w:rsidRDefault="00122A51" w:rsidP="0024199B">
      <w:pPr>
        <w:spacing w:after="0" w:line="360" w:lineRule="auto"/>
        <w:rPr>
          <w:rFonts w:ascii="Arial" w:hAnsi="Arial" w:cs="Arial"/>
          <w:b/>
          <w:sz w:val="24"/>
          <w:szCs w:val="24"/>
        </w:rPr>
      </w:pPr>
      <w:r w:rsidRPr="00C57EE3">
        <w:rPr>
          <w:rFonts w:ascii="Arial" w:hAnsi="Arial" w:cs="Arial"/>
          <w:b/>
          <w:sz w:val="24"/>
          <w:szCs w:val="24"/>
        </w:rPr>
        <w:t xml:space="preserve">Podaci o </w:t>
      </w:r>
      <w:r w:rsidR="005A0582" w:rsidRPr="00C57EE3">
        <w:rPr>
          <w:rFonts w:ascii="Arial" w:hAnsi="Arial" w:cs="Arial"/>
          <w:b/>
          <w:sz w:val="24"/>
          <w:szCs w:val="24"/>
        </w:rPr>
        <w:t>transferu</w:t>
      </w:r>
    </w:p>
    <w:tbl>
      <w:tblPr>
        <w:tblStyle w:val="TableGrid"/>
        <w:tblW w:w="9322" w:type="dxa"/>
        <w:tblLayout w:type="fixed"/>
        <w:tblLook w:val="04A0" w:firstRow="1" w:lastRow="0" w:firstColumn="1" w:lastColumn="0" w:noHBand="0" w:noVBand="1"/>
      </w:tblPr>
      <w:tblGrid>
        <w:gridCol w:w="1857"/>
        <w:gridCol w:w="1857"/>
        <w:gridCol w:w="1858"/>
        <w:gridCol w:w="1858"/>
        <w:gridCol w:w="1892"/>
      </w:tblGrid>
      <w:tr w:rsidR="00122A51" w:rsidRPr="00C57EE3" w14:paraId="71939899" w14:textId="77777777" w:rsidTr="00E27669">
        <w:tc>
          <w:tcPr>
            <w:tcW w:w="9322" w:type="dxa"/>
            <w:gridSpan w:val="5"/>
          </w:tcPr>
          <w:p w14:paraId="01C548C0" w14:textId="77777777" w:rsidR="00122A51" w:rsidRPr="00C57EE3" w:rsidRDefault="00122A51" w:rsidP="00122A51">
            <w:pPr>
              <w:rPr>
                <w:rFonts w:ascii="Arial" w:hAnsi="Arial" w:cs="Arial"/>
                <w:sz w:val="24"/>
                <w:szCs w:val="24"/>
              </w:rPr>
            </w:pPr>
            <w:r w:rsidRPr="00C57EE3">
              <w:rPr>
                <w:rFonts w:ascii="Arial" w:hAnsi="Arial" w:cs="Arial"/>
                <w:sz w:val="24"/>
                <w:szCs w:val="24"/>
              </w:rPr>
              <w:t>Obavještavamo da će dana _____________ sljedeća osoba(e) biti vraćene sa međunarodnih graničnih prijelaza  ____________________________________</w:t>
            </w:r>
          </w:p>
          <w:p w14:paraId="0884B0F7" w14:textId="77777777" w:rsidR="00122A51" w:rsidRPr="00C57EE3" w:rsidRDefault="0082566A" w:rsidP="00122A51">
            <w:pPr>
              <w:ind w:left="2124"/>
              <w:rPr>
                <w:rFonts w:ascii="Arial" w:hAnsi="Arial" w:cs="Arial"/>
                <w:sz w:val="24"/>
                <w:szCs w:val="24"/>
              </w:rPr>
            </w:pPr>
            <w:r w:rsidRPr="00C57EE3">
              <w:rPr>
                <w:rFonts w:ascii="Arial" w:hAnsi="Arial" w:cs="Arial"/>
                <w:sz w:val="24"/>
                <w:szCs w:val="24"/>
              </w:rPr>
              <w:t>(i</w:t>
            </w:r>
            <w:r w:rsidR="00122A51" w:rsidRPr="00C57EE3">
              <w:rPr>
                <w:rFonts w:ascii="Arial" w:hAnsi="Arial" w:cs="Arial"/>
                <w:sz w:val="24"/>
                <w:szCs w:val="24"/>
              </w:rPr>
              <w:t>me stranke moliteljice)</w:t>
            </w:r>
          </w:p>
          <w:p w14:paraId="6585A496" w14:textId="77777777" w:rsidR="00122A51" w:rsidRPr="00C57EE3" w:rsidRDefault="00122A51" w:rsidP="00122A51">
            <w:pPr>
              <w:rPr>
                <w:rFonts w:ascii="Arial" w:hAnsi="Arial" w:cs="Arial"/>
                <w:sz w:val="24"/>
                <w:szCs w:val="24"/>
              </w:rPr>
            </w:pPr>
            <w:r w:rsidRPr="00C57EE3">
              <w:rPr>
                <w:rFonts w:ascii="Arial" w:hAnsi="Arial" w:cs="Arial"/>
                <w:sz w:val="24"/>
                <w:szCs w:val="24"/>
              </w:rPr>
              <w:t>________________________________ preko naznačene rute.</w:t>
            </w:r>
          </w:p>
          <w:p w14:paraId="5307E972" w14:textId="77777777" w:rsidR="00122A51" w:rsidRPr="00C57EE3" w:rsidRDefault="00122A51" w:rsidP="005A0582">
            <w:pPr>
              <w:rPr>
                <w:rFonts w:ascii="Arial" w:hAnsi="Arial" w:cs="Arial"/>
                <w:sz w:val="24"/>
                <w:szCs w:val="24"/>
              </w:rPr>
            </w:pPr>
            <w:r w:rsidRPr="00C57EE3">
              <w:rPr>
                <w:rFonts w:ascii="Arial" w:hAnsi="Arial" w:cs="Arial"/>
                <w:sz w:val="24"/>
                <w:szCs w:val="24"/>
              </w:rPr>
              <w:t>(ime zamoljene stranke)</w:t>
            </w:r>
          </w:p>
        </w:tc>
      </w:tr>
      <w:tr w:rsidR="00122A51" w:rsidRPr="00C57EE3" w14:paraId="40D89347" w14:textId="77777777" w:rsidTr="00E27669">
        <w:tc>
          <w:tcPr>
            <w:tcW w:w="1857" w:type="dxa"/>
          </w:tcPr>
          <w:p w14:paraId="46520BC9" w14:textId="77777777" w:rsidR="00122A51" w:rsidRPr="00C57EE3" w:rsidRDefault="00122A51" w:rsidP="00122A51">
            <w:pPr>
              <w:rPr>
                <w:rFonts w:ascii="Arial" w:hAnsi="Arial" w:cs="Arial"/>
                <w:sz w:val="24"/>
                <w:szCs w:val="24"/>
                <w:u w:val="single"/>
              </w:rPr>
            </w:pPr>
            <w:r w:rsidRPr="00C57EE3">
              <w:rPr>
                <w:rFonts w:ascii="Arial" w:hAnsi="Arial" w:cs="Arial"/>
                <w:sz w:val="24"/>
                <w:szCs w:val="24"/>
                <w:u w:val="single"/>
              </w:rPr>
              <w:t>Datum:</w:t>
            </w:r>
          </w:p>
          <w:p w14:paraId="549AEE91" w14:textId="77777777" w:rsidR="00122A51" w:rsidRPr="00C57EE3" w:rsidRDefault="00122A51" w:rsidP="00122A51">
            <w:pPr>
              <w:rPr>
                <w:rFonts w:ascii="Arial" w:hAnsi="Arial" w:cs="Arial"/>
                <w:sz w:val="24"/>
                <w:szCs w:val="24"/>
                <w:u w:val="single"/>
              </w:rPr>
            </w:pPr>
          </w:p>
        </w:tc>
        <w:tc>
          <w:tcPr>
            <w:tcW w:w="1857" w:type="dxa"/>
          </w:tcPr>
          <w:p w14:paraId="56BF14A1" w14:textId="77777777" w:rsidR="00122A51" w:rsidRPr="00C57EE3" w:rsidRDefault="00122A51" w:rsidP="00122A51">
            <w:pPr>
              <w:rPr>
                <w:rFonts w:ascii="Arial" w:hAnsi="Arial" w:cs="Arial"/>
                <w:sz w:val="24"/>
                <w:szCs w:val="24"/>
              </w:rPr>
            </w:pPr>
            <w:r w:rsidRPr="00C57EE3">
              <w:rPr>
                <w:rFonts w:ascii="Arial" w:hAnsi="Arial" w:cs="Arial"/>
                <w:sz w:val="24"/>
                <w:szCs w:val="24"/>
                <w:u w:val="single"/>
              </w:rPr>
              <w:t>Vrijeme dolaska</w:t>
            </w:r>
            <w:r w:rsidRPr="00C57EE3">
              <w:rPr>
                <w:rFonts w:ascii="Arial" w:hAnsi="Arial" w:cs="Arial"/>
                <w:sz w:val="24"/>
                <w:szCs w:val="24"/>
              </w:rPr>
              <w:t>:</w:t>
            </w:r>
          </w:p>
        </w:tc>
        <w:tc>
          <w:tcPr>
            <w:tcW w:w="1858" w:type="dxa"/>
          </w:tcPr>
          <w:p w14:paraId="7B874A2A" w14:textId="77777777" w:rsidR="00122A51" w:rsidRPr="00C57EE3" w:rsidRDefault="00122A51" w:rsidP="00122A51">
            <w:pPr>
              <w:rPr>
                <w:rFonts w:ascii="Arial" w:hAnsi="Arial" w:cs="Arial"/>
                <w:sz w:val="24"/>
                <w:szCs w:val="24"/>
                <w:u w:val="single"/>
              </w:rPr>
            </w:pPr>
            <w:r w:rsidRPr="00C57EE3">
              <w:rPr>
                <w:rFonts w:ascii="Arial" w:hAnsi="Arial" w:cs="Arial"/>
                <w:sz w:val="24"/>
                <w:szCs w:val="24"/>
                <w:u w:val="single"/>
              </w:rPr>
              <w:t>Odredište:</w:t>
            </w:r>
          </w:p>
        </w:tc>
        <w:tc>
          <w:tcPr>
            <w:tcW w:w="1858" w:type="dxa"/>
          </w:tcPr>
          <w:p w14:paraId="103519C2" w14:textId="77777777" w:rsidR="00122A51" w:rsidRPr="00C57EE3" w:rsidRDefault="00122A51" w:rsidP="00122A51">
            <w:pPr>
              <w:rPr>
                <w:rFonts w:ascii="Arial" w:hAnsi="Arial" w:cs="Arial"/>
                <w:sz w:val="24"/>
                <w:szCs w:val="24"/>
                <w:u w:val="single"/>
              </w:rPr>
            </w:pPr>
            <w:r w:rsidRPr="00C57EE3">
              <w:rPr>
                <w:rFonts w:ascii="Arial" w:hAnsi="Arial" w:cs="Arial"/>
                <w:sz w:val="24"/>
                <w:szCs w:val="24"/>
                <w:u w:val="single"/>
              </w:rPr>
              <w:t>Vrijeme odlaska:</w:t>
            </w:r>
          </w:p>
        </w:tc>
        <w:tc>
          <w:tcPr>
            <w:tcW w:w="1892" w:type="dxa"/>
          </w:tcPr>
          <w:p w14:paraId="6029DB8D" w14:textId="77777777" w:rsidR="00122A51" w:rsidRPr="00C57EE3" w:rsidRDefault="00122A51" w:rsidP="00122A51">
            <w:pPr>
              <w:rPr>
                <w:rFonts w:ascii="Arial" w:hAnsi="Arial" w:cs="Arial"/>
                <w:sz w:val="24"/>
                <w:szCs w:val="24"/>
                <w:u w:val="single"/>
              </w:rPr>
            </w:pPr>
            <w:r w:rsidRPr="00C57EE3">
              <w:rPr>
                <w:rFonts w:ascii="Arial" w:hAnsi="Arial" w:cs="Arial"/>
                <w:sz w:val="24"/>
                <w:szCs w:val="24"/>
                <w:u w:val="single"/>
              </w:rPr>
              <w:t>Let:</w:t>
            </w:r>
          </w:p>
        </w:tc>
      </w:tr>
      <w:tr w:rsidR="00122A51" w:rsidRPr="00C57EE3" w14:paraId="7CB440B2" w14:textId="77777777" w:rsidTr="00E27669">
        <w:tc>
          <w:tcPr>
            <w:tcW w:w="1857" w:type="dxa"/>
          </w:tcPr>
          <w:p w14:paraId="4F96E994" w14:textId="77777777" w:rsidR="00122A51" w:rsidRPr="00C57EE3" w:rsidRDefault="00122A51" w:rsidP="00122A51">
            <w:pPr>
              <w:rPr>
                <w:rFonts w:ascii="Arial" w:hAnsi="Arial" w:cs="Arial"/>
                <w:sz w:val="24"/>
                <w:szCs w:val="24"/>
              </w:rPr>
            </w:pPr>
          </w:p>
        </w:tc>
        <w:tc>
          <w:tcPr>
            <w:tcW w:w="1857" w:type="dxa"/>
          </w:tcPr>
          <w:p w14:paraId="6B8BA3FC" w14:textId="77777777" w:rsidR="00122A51" w:rsidRPr="00C57EE3" w:rsidRDefault="00122A51" w:rsidP="00122A51">
            <w:pPr>
              <w:rPr>
                <w:rFonts w:ascii="Arial" w:hAnsi="Arial" w:cs="Arial"/>
                <w:sz w:val="24"/>
                <w:szCs w:val="24"/>
              </w:rPr>
            </w:pPr>
          </w:p>
        </w:tc>
        <w:tc>
          <w:tcPr>
            <w:tcW w:w="1858" w:type="dxa"/>
          </w:tcPr>
          <w:p w14:paraId="671EF6DA" w14:textId="77777777" w:rsidR="00122A51" w:rsidRPr="00C57EE3" w:rsidRDefault="00122A51" w:rsidP="00122A51">
            <w:pPr>
              <w:rPr>
                <w:rFonts w:ascii="Arial" w:hAnsi="Arial" w:cs="Arial"/>
                <w:sz w:val="24"/>
                <w:szCs w:val="24"/>
              </w:rPr>
            </w:pPr>
          </w:p>
        </w:tc>
        <w:tc>
          <w:tcPr>
            <w:tcW w:w="1858" w:type="dxa"/>
          </w:tcPr>
          <w:p w14:paraId="29F0F039" w14:textId="77777777" w:rsidR="00122A51" w:rsidRPr="00C57EE3" w:rsidRDefault="00122A51" w:rsidP="00122A51">
            <w:pPr>
              <w:rPr>
                <w:rFonts w:ascii="Arial" w:hAnsi="Arial" w:cs="Arial"/>
                <w:sz w:val="24"/>
                <w:szCs w:val="24"/>
              </w:rPr>
            </w:pPr>
          </w:p>
        </w:tc>
        <w:tc>
          <w:tcPr>
            <w:tcW w:w="1892" w:type="dxa"/>
          </w:tcPr>
          <w:p w14:paraId="1B3C8B2F" w14:textId="77777777" w:rsidR="00122A51" w:rsidRPr="00C57EE3" w:rsidRDefault="00122A51" w:rsidP="00122A51">
            <w:pPr>
              <w:rPr>
                <w:rFonts w:ascii="Arial" w:hAnsi="Arial" w:cs="Arial"/>
                <w:sz w:val="24"/>
                <w:szCs w:val="24"/>
              </w:rPr>
            </w:pPr>
          </w:p>
        </w:tc>
      </w:tr>
      <w:tr w:rsidR="00122A51" w:rsidRPr="00C57EE3" w14:paraId="531B015F" w14:textId="77777777" w:rsidTr="00E27669">
        <w:tc>
          <w:tcPr>
            <w:tcW w:w="1857" w:type="dxa"/>
          </w:tcPr>
          <w:p w14:paraId="2A22D677" w14:textId="77777777" w:rsidR="00122A51" w:rsidRPr="00C57EE3" w:rsidRDefault="00122A51" w:rsidP="00122A51">
            <w:pPr>
              <w:rPr>
                <w:rFonts w:ascii="Arial" w:hAnsi="Arial" w:cs="Arial"/>
                <w:sz w:val="24"/>
                <w:szCs w:val="24"/>
              </w:rPr>
            </w:pPr>
          </w:p>
        </w:tc>
        <w:tc>
          <w:tcPr>
            <w:tcW w:w="1857" w:type="dxa"/>
          </w:tcPr>
          <w:p w14:paraId="158A58FE" w14:textId="77777777" w:rsidR="00122A51" w:rsidRPr="00C57EE3" w:rsidRDefault="00122A51" w:rsidP="00122A51">
            <w:pPr>
              <w:rPr>
                <w:rFonts w:ascii="Arial" w:hAnsi="Arial" w:cs="Arial"/>
                <w:sz w:val="24"/>
                <w:szCs w:val="24"/>
              </w:rPr>
            </w:pPr>
          </w:p>
        </w:tc>
        <w:tc>
          <w:tcPr>
            <w:tcW w:w="1858" w:type="dxa"/>
          </w:tcPr>
          <w:p w14:paraId="7784BFDE" w14:textId="77777777" w:rsidR="00122A51" w:rsidRPr="00C57EE3" w:rsidRDefault="00122A51" w:rsidP="00122A51">
            <w:pPr>
              <w:rPr>
                <w:rFonts w:ascii="Arial" w:hAnsi="Arial" w:cs="Arial"/>
                <w:sz w:val="24"/>
                <w:szCs w:val="24"/>
              </w:rPr>
            </w:pPr>
          </w:p>
        </w:tc>
        <w:tc>
          <w:tcPr>
            <w:tcW w:w="1858" w:type="dxa"/>
          </w:tcPr>
          <w:p w14:paraId="3AC19F4F" w14:textId="77777777" w:rsidR="00122A51" w:rsidRPr="00C57EE3" w:rsidRDefault="00122A51" w:rsidP="00122A51">
            <w:pPr>
              <w:rPr>
                <w:rFonts w:ascii="Arial" w:hAnsi="Arial" w:cs="Arial"/>
                <w:sz w:val="24"/>
                <w:szCs w:val="24"/>
              </w:rPr>
            </w:pPr>
          </w:p>
        </w:tc>
        <w:tc>
          <w:tcPr>
            <w:tcW w:w="1892" w:type="dxa"/>
          </w:tcPr>
          <w:p w14:paraId="310976B0" w14:textId="77777777" w:rsidR="00122A51" w:rsidRPr="00C57EE3" w:rsidRDefault="00122A51" w:rsidP="00122A51">
            <w:pPr>
              <w:rPr>
                <w:rFonts w:ascii="Arial" w:hAnsi="Arial" w:cs="Arial"/>
                <w:sz w:val="24"/>
                <w:szCs w:val="24"/>
              </w:rPr>
            </w:pPr>
          </w:p>
        </w:tc>
      </w:tr>
      <w:tr w:rsidR="00122A51" w:rsidRPr="00C57EE3" w14:paraId="68370663" w14:textId="77777777" w:rsidTr="00E27669">
        <w:tc>
          <w:tcPr>
            <w:tcW w:w="1857" w:type="dxa"/>
          </w:tcPr>
          <w:p w14:paraId="4E1085A2" w14:textId="77777777" w:rsidR="00122A51" w:rsidRPr="00C57EE3" w:rsidRDefault="00122A51" w:rsidP="00122A51">
            <w:pPr>
              <w:rPr>
                <w:rFonts w:ascii="Arial" w:hAnsi="Arial" w:cs="Arial"/>
                <w:sz w:val="24"/>
                <w:szCs w:val="24"/>
              </w:rPr>
            </w:pPr>
          </w:p>
        </w:tc>
        <w:tc>
          <w:tcPr>
            <w:tcW w:w="1857" w:type="dxa"/>
          </w:tcPr>
          <w:p w14:paraId="6AE375CF" w14:textId="77777777" w:rsidR="00122A51" w:rsidRPr="00C57EE3" w:rsidRDefault="00122A51" w:rsidP="00122A51">
            <w:pPr>
              <w:rPr>
                <w:rFonts w:ascii="Arial" w:hAnsi="Arial" w:cs="Arial"/>
                <w:sz w:val="24"/>
                <w:szCs w:val="24"/>
              </w:rPr>
            </w:pPr>
          </w:p>
        </w:tc>
        <w:tc>
          <w:tcPr>
            <w:tcW w:w="1858" w:type="dxa"/>
          </w:tcPr>
          <w:p w14:paraId="332B7DDC" w14:textId="77777777" w:rsidR="00122A51" w:rsidRPr="00C57EE3" w:rsidRDefault="00122A51" w:rsidP="00122A51">
            <w:pPr>
              <w:rPr>
                <w:rFonts w:ascii="Arial" w:hAnsi="Arial" w:cs="Arial"/>
                <w:sz w:val="24"/>
                <w:szCs w:val="24"/>
              </w:rPr>
            </w:pPr>
          </w:p>
        </w:tc>
        <w:tc>
          <w:tcPr>
            <w:tcW w:w="1858" w:type="dxa"/>
          </w:tcPr>
          <w:p w14:paraId="26883DE9" w14:textId="77777777" w:rsidR="00122A51" w:rsidRPr="00C57EE3" w:rsidRDefault="00122A51" w:rsidP="00122A51">
            <w:pPr>
              <w:rPr>
                <w:rFonts w:ascii="Arial" w:hAnsi="Arial" w:cs="Arial"/>
                <w:sz w:val="24"/>
                <w:szCs w:val="24"/>
              </w:rPr>
            </w:pPr>
          </w:p>
        </w:tc>
        <w:tc>
          <w:tcPr>
            <w:tcW w:w="1892" w:type="dxa"/>
          </w:tcPr>
          <w:p w14:paraId="53BBD714" w14:textId="77777777" w:rsidR="00122A51" w:rsidRPr="00C57EE3" w:rsidRDefault="00122A51" w:rsidP="00122A51">
            <w:pPr>
              <w:rPr>
                <w:rFonts w:ascii="Arial" w:hAnsi="Arial" w:cs="Arial"/>
                <w:sz w:val="24"/>
                <w:szCs w:val="24"/>
              </w:rPr>
            </w:pPr>
          </w:p>
        </w:tc>
      </w:tr>
    </w:tbl>
    <w:p w14:paraId="21FCE1ED" w14:textId="77777777" w:rsidR="00122A51" w:rsidRPr="00C57EE3" w:rsidRDefault="00122A51" w:rsidP="00122A51">
      <w:pPr>
        <w:spacing w:after="0"/>
        <w:rPr>
          <w:rFonts w:ascii="Arial" w:hAnsi="Arial" w:cs="Arial"/>
          <w:sz w:val="24"/>
          <w:szCs w:val="24"/>
        </w:rPr>
      </w:pPr>
    </w:p>
    <w:p w14:paraId="7D741264" w14:textId="77777777" w:rsidR="00662B74" w:rsidRPr="00C57EE3" w:rsidRDefault="00662B74" w:rsidP="0024199B">
      <w:pPr>
        <w:spacing w:after="0" w:line="360" w:lineRule="auto"/>
        <w:rPr>
          <w:rFonts w:ascii="Arial" w:hAnsi="Arial" w:cs="Arial"/>
          <w:b/>
          <w:sz w:val="24"/>
          <w:szCs w:val="24"/>
        </w:rPr>
      </w:pPr>
      <w:r w:rsidRPr="00C57EE3">
        <w:rPr>
          <w:rFonts w:ascii="Arial" w:hAnsi="Arial" w:cs="Arial"/>
          <w:b/>
          <w:sz w:val="24"/>
          <w:szCs w:val="24"/>
        </w:rPr>
        <w:t>Osobni podaci</w:t>
      </w:r>
    </w:p>
    <w:tbl>
      <w:tblPr>
        <w:tblStyle w:val="TableGrid"/>
        <w:tblW w:w="0" w:type="auto"/>
        <w:tblLook w:val="04A0" w:firstRow="1" w:lastRow="0" w:firstColumn="1" w:lastColumn="0" w:noHBand="0" w:noVBand="1"/>
      </w:tblPr>
      <w:tblGrid>
        <w:gridCol w:w="3000"/>
        <w:gridCol w:w="3065"/>
        <w:gridCol w:w="2997"/>
      </w:tblGrid>
      <w:tr w:rsidR="00662B74" w:rsidRPr="00C57EE3" w14:paraId="6211DBC0" w14:textId="77777777" w:rsidTr="00662B74">
        <w:tc>
          <w:tcPr>
            <w:tcW w:w="3096" w:type="dxa"/>
          </w:tcPr>
          <w:p w14:paraId="68F2899A" w14:textId="77777777" w:rsidR="00662B74" w:rsidRPr="00C57EE3" w:rsidRDefault="00662B74" w:rsidP="00122A51">
            <w:pPr>
              <w:rPr>
                <w:rFonts w:ascii="Arial" w:hAnsi="Arial" w:cs="Arial"/>
                <w:sz w:val="24"/>
                <w:szCs w:val="24"/>
                <w:u w:val="single"/>
              </w:rPr>
            </w:pPr>
            <w:r w:rsidRPr="00C57EE3">
              <w:rPr>
                <w:rFonts w:ascii="Arial" w:hAnsi="Arial" w:cs="Arial"/>
                <w:sz w:val="24"/>
                <w:szCs w:val="24"/>
                <w:u w:val="single"/>
              </w:rPr>
              <w:t>Ime i prezime:</w:t>
            </w:r>
          </w:p>
          <w:p w14:paraId="3B95BBC7" w14:textId="77777777" w:rsidR="00662B74" w:rsidRPr="00C57EE3" w:rsidRDefault="00662B74" w:rsidP="00122A51">
            <w:pPr>
              <w:rPr>
                <w:rFonts w:ascii="Arial" w:hAnsi="Arial" w:cs="Arial"/>
                <w:sz w:val="24"/>
                <w:szCs w:val="24"/>
                <w:u w:val="single"/>
              </w:rPr>
            </w:pPr>
          </w:p>
        </w:tc>
        <w:tc>
          <w:tcPr>
            <w:tcW w:w="3096" w:type="dxa"/>
          </w:tcPr>
          <w:p w14:paraId="7A518B2B" w14:textId="77777777" w:rsidR="00662B74" w:rsidRPr="00C57EE3" w:rsidRDefault="00662B74" w:rsidP="00122A51">
            <w:pPr>
              <w:rPr>
                <w:rFonts w:ascii="Arial" w:hAnsi="Arial" w:cs="Arial"/>
                <w:sz w:val="24"/>
                <w:szCs w:val="24"/>
                <w:u w:val="single"/>
              </w:rPr>
            </w:pPr>
            <w:r w:rsidRPr="00C57EE3">
              <w:rPr>
                <w:rFonts w:ascii="Arial" w:hAnsi="Arial" w:cs="Arial"/>
                <w:sz w:val="24"/>
                <w:szCs w:val="24"/>
                <w:u w:val="single"/>
              </w:rPr>
              <w:t>Datum rođenja:</w:t>
            </w:r>
          </w:p>
          <w:p w14:paraId="2554F492" w14:textId="77777777" w:rsidR="00662B74" w:rsidRPr="00C57EE3" w:rsidRDefault="00662B74" w:rsidP="00122A51">
            <w:pPr>
              <w:rPr>
                <w:rFonts w:ascii="Arial" w:hAnsi="Arial" w:cs="Arial"/>
                <w:sz w:val="24"/>
                <w:szCs w:val="24"/>
                <w:u w:val="single"/>
              </w:rPr>
            </w:pPr>
            <w:r w:rsidRPr="00C57EE3">
              <w:rPr>
                <w:rFonts w:ascii="Arial" w:hAnsi="Arial" w:cs="Arial"/>
                <w:sz w:val="24"/>
                <w:szCs w:val="24"/>
                <w:u w:val="single"/>
              </w:rPr>
              <w:t>(dan/mjesec/godina):</w:t>
            </w:r>
          </w:p>
          <w:p w14:paraId="473759EF" w14:textId="77777777" w:rsidR="00662B74" w:rsidRPr="00C57EE3" w:rsidRDefault="00662B74" w:rsidP="00122A51">
            <w:pPr>
              <w:rPr>
                <w:rFonts w:ascii="Arial" w:hAnsi="Arial" w:cs="Arial"/>
                <w:sz w:val="24"/>
                <w:szCs w:val="24"/>
                <w:u w:val="single"/>
              </w:rPr>
            </w:pPr>
          </w:p>
        </w:tc>
        <w:tc>
          <w:tcPr>
            <w:tcW w:w="3096" w:type="dxa"/>
          </w:tcPr>
          <w:p w14:paraId="3181F7F2" w14:textId="77777777" w:rsidR="00662B74" w:rsidRPr="00C57EE3" w:rsidRDefault="00662B74" w:rsidP="00122A51">
            <w:pPr>
              <w:rPr>
                <w:rFonts w:ascii="Arial" w:hAnsi="Arial" w:cs="Arial"/>
                <w:sz w:val="24"/>
                <w:szCs w:val="24"/>
                <w:u w:val="single"/>
              </w:rPr>
            </w:pPr>
            <w:r w:rsidRPr="00C57EE3">
              <w:rPr>
                <w:rFonts w:ascii="Arial" w:hAnsi="Arial" w:cs="Arial"/>
                <w:sz w:val="24"/>
                <w:szCs w:val="24"/>
                <w:u w:val="single"/>
              </w:rPr>
              <w:t>Broj putne isprave:</w:t>
            </w:r>
          </w:p>
        </w:tc>
      </w:tr>
      <w:tr w:rsidR="00662B74" w:rsidRPr="00C57EE3" w14:paraId="6B4348E7" w14:textId="77777777" w:rsidTr="00662B74">
        <w:tc>
          <w:tcPr>
            <w:tcW w:w="3096" w:type="dxa"/>
          </w:tcPr>
          <w:p w14:paraId="6228309C"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3ADDC509" w14:textId="77777777" w:rsidR="00662B74" w:rsidRPr="00C57EE3" w:rsidRDefault="00662B74" w:rsidP="009B6349">
            <w:pPr>
              <w:rPr>
                <w:rFonts w:ascii="Arial" w:hAnsi="Arial" w:cs="Arial"/>
                <w:sz w:val="24"/>
                <w:szCs w:val="24"/>
                <w:u w:val="single"/>
              </w:rPr>
            </w:pPr>
          </w:p>
        </w:tc>
        <w:tc>
          <w:tcPr>
            <w:tcW w:w="3096" w:type="dxa"/>
          </w:tcPr>
          <w:p w14:paraId="68DCC77A"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Datum rođenja:</w:t>
            </w:r>
          </w:p>
          <w:p w14:paraId="78DD9205"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(dan/mjesec/godina):</w:t>
            </w:r>
          </w:p>
          <w:p w14:paraId="6737CFF0" w14:textId="77777777" w:rsidR="00662B74" w:rsidRPr="00C57EE3" w:rsidRDefault="00662B74" w:rsidP="009B6349">
            <w:pPr>
              <w:rPr>
                <w:rFonts w:ascii="Arial" w:hAnsi="Arial" w:cs="Arial"/>
                <w:sz w:val="24"/>
                <w:szCs w:val="24"/>
                <w:u w:val="single"/>
              </w:rPr>
            </w:pPr>
          </w:p>
        </w:tc>
        <w:tc>
          <w:tcPr>
            <w:tcW w:w="3096" w:type="dxa"/>
          </w:tcPr>
          <w:p w14:paraId="6331096B"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putne isprave:</w:t>
            </w:r>
          </w:p>
        </w:tc>
      </w:tr>
      <w:tr w:rsidR="00662B74" w:rsidRPr="00C57EE3" w14:paraId="0D3FD8FF" w14:textId="77777777" w:rsidTr="00662B74">
        <w:tc>
          <w:tcPr>
            <w:tcW w:w="3096" w:type="dxa"/>
          </w:tcPr>
          <w:p w14:paraId="0F50A980"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2483566A" w14:textId="77777777" w:rsidR="00662B74" w:rsidRPr="00C57EE3" w:rsidRDefault="00662B74" w:rsidP="009B6349">
            <w:pPr>
              <w:rPr>
                <w:rFonts w:ascii="Arial" w:hAnsi="Arial" w:cs="Arial"/>
                <w:sz w:val="24"/>
                <w:szCs w:val="24"/>
                <w:u w:val="single"/>
              </w:rPr>
            </w:pPr>
          </w:p>
        </w:tc>
        <w:tc>
          <w:tcPr>
            <w:tcW w:w="3096" w:type="dxa"/>
          </w:tcPr>
          <w:p w14:paraId="5D96DBD9"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Datum rođenja:</w:t>
            </w:r>
          </w:p>
          <w:p w14:paraId="7F7D0EA3"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(dan/mjesec/godina):</w:t>
            </w:r>
          </w:p>
          <w:p w14:paraId="7BA77840" w14:textId="77777777" w:rsidR="00662B74" w:rsidRPr="00C57EE3" w:rsidRDefault="00662B74" w:rsidP="009B6349">
            <w:pPr>
              <w:rPr>
                <w:rFonts w:ascii="Arial" w:hAnsi="Arial" w:cs="Arial"/>
                <w:sz w:val="24"/>
                <w:szCs w:val="24"/>
                <w:u w:val="single"/>
              </w:rPr>
            </w:pPr>
          </w:p>
        </w:tc>
        <w:tc>
          <w:tcPr>
            <w:tcW w:w="3096" w:type="dxa"/>
          </w:tcPr>
          <w:p w14:paraId="62BD24F6"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putne isprave:</w:t>
            </w:r>
          </w:p>
        </w:tc>
      </w:tr>
      <w:tr w:rsidR="00662B74" w:rsidRPr="00C57EE3" w14:paraId="2AA57D9B" w14:textId="77777777" w:rsidTr="00662B74">
        <w:tc>
          <w:tcPr>
            <w:tcW w:w="3096" w:type="dxa"/>
          </w:tcPr>
          <w:p w14:paraId="65746A21"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3E18565F" w14:textId="77777777" w:rsidR="00662B74" w:rsidRPr="00C57EE3" w:rsidRDefault="00662B74" w:rsidP="009B6349">
            <w:pPr>
              <w:rPr>
                <w:rFonts w:ascii="Arial" w:hAnsi="Arial" w:cs="Arial"/>
                <w:sz w:val="24"/>
                <w:szCs w:val="24"/>
                <w:u w:val="single"/>
              </w:rPr>
            </w:pPr>
          </w:p>
        </w:tc>
        <w:tc>
          <w:tcPr>
            <w:tcW w:w="3096" w:type="dxa"/>
          </w:tcPr>
          <w:p w14:paraId="46B640F2"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Datum rođenja:</w:t>
            </w:r>
          </w:p>
          <w:p w14:paraId="58E653DD"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(dan/mjesec/godina):</w:t>
            </w:r>
          </w:p>
          <w:p w14:paraId="172C17DC" w14:textId="77777777" w:rsidR="00662B74" w:rsidRPr="00C57EE3" w:rsidRDefault="00662B74" w:rsidP="009B6349">
            <w:pPr>
              <w:rPr>
                <w:rFonts w:ascii="Arial" w:hAnsi="Arial" w:cs="Arial"/>
                <w:sz w:val="24"/>
                <w:szCs w:val="24"/>
                <w:u w:val="single"/>
              </w:rPr>
            </w:pPr>
          </w:p>
        </w:tc>
        <w:tc>
          <w:tcPr>
            <w:tcW w:w="3096" w:type="dxa"/>
          </w:tcPr>
          <w:p w14:paraId="119C0CD8"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putne isprave:</w:t>
            </w:r>
          </w:p>
        </w:tc>
      </w:tr>
      <w:tr w:rsidR="00662B74" w:rsidRPr="00C57EE3" w14:paraId="693C0D2F" w14:textId="77777777" w:rsidTr="00662B74">
        <w:tc>
          <w:tcPr>
            <w:tcW w:w="3096" w:type="dxa"/>
          </w:tcPr>
          <w:p w14:paraId="29D0738F"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3CEDFD08" w14:textId="77777777" w:rsidR="00662B74" w:rsidRPr="00C57EE3" w:rsidRDefault="00662B74" w:rsidP="009B6349">
            <w:pPr>
              <w:rPr>
                <w:rFonts w:ascii="Arial" w:hAnsi="Arial" w:cs="Arial"/>
                <w:sz w:val="24"/>
                <w:szCs w:val="24"/>
                <w:u w:val="single"/>
              </w:rPr>
            </w:pPr>
          </w:p>
        </w:tc>
        <w:tc>
          <w:tcPr>
            <w:tcW w:w="3096" w:type="dxa"/>
          </w:tcPr>
          <w:p w14:paraId="1110EBB5"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Datum rođenja:</w:t>
            </w:r>
          </w:p>
          <w:p w14:paraId="512F4363"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(dan/mjesec/godina):</w:t>
            </w:r>
          </w:p>
          <w:p w14:paraId="1D39157E" w14:textId="77777777" w:rsidR="00662B74" w:rsidRPr="00C57EE3" w:rsidRDefault="00662B74" w:rsidP="009B6349">
            <w:pPr>
              <w:rPr>
                <w:rFonts w:ascii="Arial" w:hAnsi="Arial" w:cs="Arial"/>
                <w:sz w:val="24"/>
                <w:szCs w:val="24"/>
                <w:u w:val="single"/>
              </w:rPr>
            </w:pPr>
          </w:p>
        </w:tc>
        <w:tc>
          <w:tcPr>
            <w:tcW w:w="3096" w:type="dxa"/>
          </w:tcPr>
          <w:p w14:paraId="31FA4529"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putne isprave:</w:t>
            </w:r>
          </w:p>
        </w:tc>
      </w:tr>
    </w:tbl>
    <w:p w14:paraId="3FD2B55E" w14:textId="77777777" w:rsidR="00662B74" w:rsidRPr="00C57EE3" w:rsidRDefault="00662B74" w:rsidP="0024199B">
      <w:pPr>
        <w:spacing w:after="0" w:line="360" w:lineRule="auto"/>
        <w:rPr>
          <w:rFonts w:ascii="Arial" w:hAnsi="Arial" w:cs="Arial"/>
          <w:b/>
          <w:sz w:val="24"/>
          <w:szCs w:val="24"/>
        </w:rPr>
      </w:pPr>
      <w:r w:rsidRPr="00C57EE3">
        <w:rPr>
          <w:rFonts w:ascii="Arial" w:hAnsi="Arial" w:cs="Arial"/>
          <w:b/>
          <w:sz w:val="24"/>
          <w:szCs w:val="24"/>
        </w:rPr>
        <w:t>Podaci o pratnji (Broj osoba u pratnji: ______________)</w:t>
      </w:r>
    </w:p>
    <w:tbl>
      <w:tblPr>
        <w:tblStyle w:val="TableGrid"/>
        <w:tblW w:w="9180" w:type="dxa"/>
        <w:tblLook w:val="04A0" w:firstRow="1" w:lastRow="0" w:firstColumn="1" w:lastColumn="0" w:noHBand="0" w:noVBand="1"/>
      </w:tblPr>
      <w:tblGrid>
        <w:gridCol w:w="4786"/>
        <w:gridCol w:w="4394"/>
      </w:tblGrid>
      <w:tr w:rsidR="00662B74" w:rsidRPr="00C57EE3" w14:paraId="6363CC5A" w14:textId="77777777" w:rsidTr="00662B74">
        <w:tc>
          <w:tcPr>
            <w:tcW w:w="4786" w:type="dxa"/>
          </w:tcPr>
          <w:p w14:paraId="1184A334"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2875C361" w14:textId="77777777" w:rsidR="00662B74" w:rsidRPr="00C57EE3" w:rsidRDefault="00662B74" w:rsidP="009B6349">
            <w:pPr>
              <w:rPr>
                <w:rFonts w:ascii="Arial" w:hAnsi="Arial" w:cs="Arial"/>
                <w:sz w:val="24"/>
                <w:szCs w:val="24"/>
                <w:u w:val="single"/>
              </w:rPr>
            </w:pPr>
          </w:p>
          <w:p w14:paraId="48D530A3" w14:textId="77777777" w:rsidR="00662B74" w:rsidRPr="00C57EE3" w:rsidRDefault="00662B74" w:rsidP="009B6349">
            <w:pPr>
              <w:rPr>
                <w:rFonts w:ascii="Arial" w:hAnsi="Arial" w:cs="Arial"/>
                <w:sz w:val="24"/>
                <w:szCs w:val="24"/>
                <w:u w:val="single"/>
              </w:rPr>
            </w:pPr>
          </w:p>
        </w:tc>
        <w:tc>
          <w:tcPr>
            <w:tcW w:w="4394" w:type="dxa"/>
          </w:tcPr>
          <w:p w14:paraId="35B7B33C"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putovnice:</w:t>
            </w:r>
          </w:p>
        </w:tc>
      </w:tr>
      <w:tr w:rsidR="00662B74" w:rsidRPr="00C57EE3" w14:paraId="6CA300BC" w14:textId="77777777" w:rsidTr="00662B74">
        <w:tc>
          <w:tcPr>
            <w:tcW w:w="4786" w:type="dxa"/>
          </w:tcPr>
          <w:p w14:paraId="06A38472"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4A1CC488" w14:textId="77777777" w:rsidR="00662B74" w:rsidRPr="00C57EE3" w:rsidRDefault="00662B74" w:rsidP="009B6349">
            <w:pPr>
              <w:rPr>
                <w:rFonts w:ascii="Arial" w:hAnsi="Arial" w:cs="Arial"/>
                <w:sz w:val="24"/>
                <w:szCs w:val="24"/>
                <w:u w:val="single"/>
              </w:rPr>
            </w:pPr>
          </w:p>
          <w:p w14:paraId="4CAC7B4F" w14:textId="77777777" w:rsidR="00662B74" w:rsidRPr="00C57EE3" w:rsidRDefault="00662B74" w:rsidP="009B6349">
            <w:pPr>
              <w:rPr>
                <w:rFonts w:ascii="Arial" w:hAnsi="Arial" w:cs="Arial"/>
                <w:sz w:val="24"/>
                <w:szCs w:val="24"/>
                <w:u w:val="single"/>
              </w:rPr>
            </w:pPr>
          </w:p>
        </w:tc>
        <w:tc>
          <w:tcPr>
            <w:tcW w:w="4394" w:type="dxa"/>
          </w:tcPr>
          <w:p w14:paraId="100360BE"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putovnice:</w:t>
            </w:r>
          </w:p>
        </w:tc>
      </w:tr>
      <w:tr w:rsidR="00662B74" w:rsidRPr="00C57EE3" w14:paraId="4911CF65" w14:textId="77777777" w:rsidTr="00662B74">
        <w:tc>
          <w:tcPr>
            <w:tcW w:w="4786" w:type="dxa"/>
          </w:tcPr>
          <w:p w14:paraId="4460107A"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3464EC9E" w14:textId="77777777" w:rsidR="00662B74" w:rsidRPr="00C57EE3" w:rsidRDefault="00662B74" w:rsidP="009B6349">
            <w:pPr>
              <w:rPr>
                <w:rFonts w:ascii="Arial" w:hAnsi="Arial" w:cs="Arial"/>
                <w:sz w:val="24"/>
                <w:szCs w:val="24"/>
                <w:u w:val="single"/>
              </w:rPr>
            </w:pPr>
          </w:p>
          <w:p w14:paraId="1ED62A24" w14:textId="77777777" w:rsidR="00662B74" w:rsidRPr="00C57EE3" w:rsidRDefault="00662B74" w:rsidP="009B6349">
            <w:pPr>
              <w:rPr>
                <w:rFonts w:ascii="Arial" w:hAnsi="Arial" w:cs="Arial"/>
                <w:sz w:val="24"/>
                <w:szCs w:val="24"/>
                <w:u w:val="single"/>
              </w:rPr>
            </w:pPr>
          </w:p>
        </w:tc>
        <w:tc>
          <w:tcPr>
            <w:tcW w:w="4394" w:type="dxa"/>
          </w:tcPr>
          <w:p w14:paraId="191B5829"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putovnice:</w:t>
            </w:r>
          </w:p>
        </w:tc>
      </w:tr>
      <w:tr w:rsidR="00662B74" w:rsidRPr="00C57EE3" w14:paraId="2A403B2C" w14:textId="77777777" w:rsidTr="00662B74">
        <w:tc>
          <w:tcPr>
            <w:tcW w:w="4786" w:type="dxa"/>
          </w:tcPr>
          <w:p w14:paraId="4B4E3FDD"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13F4E9E3" w14:textId="77777777" w:rsidR="00662B74" w:rsidRPr="00C57EE3" w:rsidRDefault="00662B74" w:rsidP="009B6349">
            <w:pPr>
              <w:rPr>
                <w:rFonts w:ascii="Arial" w:hAnsi="Arial" w:cs="Arial"/>
                <w:sz w:val="24"/>
                <w:szCs w:val="24"/>
                <w:u w:val="single"/>
              </w:rPr>
            </w:pPr>
          </w:p>
          <w:p w14:paraId="35BD72D2" w14:textId="77777777" w:rsidR="00662B74" w:rsidRPr="00C57EE3" w:rsidRDefault="00662B74" w:rsidP="009B6349">
            <w:pPr>
              <w:rPr>
                <w:rFonts w:ascii="Arial" w:hAnsi="Arial" w:cs="Arial"/>
                <w:sz w:val="24"/>
                <w:szCs w:val="24"/>
                <w:u w:val="single"/>
              </w:rPr>
            </w:pPr>
          </w:p>
        </w:tc>
        <w:tc>
          <w:tcPr>
            <w:tcW w:w="4394" w:type="dxa"/>
          </w:tcPr>
          <w:p w14:paraId="3FEAB576"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putovnice:</w:t>
            </w:r>
          </w:p>
        </w:tc>
      </w:tr>
      <w:tr w:rsidR="00662B74" w:rsidRPr="00C57EE3" w14:paraId="4FD1B37B" w14:textId="77777777" w:rsidTr="00662B74">
        <w:tc>
          <w:tcPr>
            <w:tcW w:w="4786" w:type="dxa"/>
          </w:tcPr>
          <w:p w14:paraId="7D2ACF83"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Ime i prezime:</w:t>
            </w:r>
          </w:p>
          <w:p w14:paraId="6E67CE32" w14:textId="77777777" w:rsidR="00662B74" w:rsidRPr="00C57EE3" w:rsidRDefault="00662B74" w:rsidP="009B6349">
            <w:pPr>
              <w:rPr>
                <w:rFonts w:ascii="Arial" w:hAnsi="Arial" w:cs="Arial"/>
                <w:sz w:val="24"/>
                <w:szCs w:val="24"/>
                <w:u w:val="single"/>
              </w:rPr>
            </w:pPr>
          </w:p>
          <w:p w14:paraId="1F5E4CE0" w14:textId="77777777" w:rsidR="00662B74" w:rsidRPr="00C57EE3" w:rsidRDefault="00662B74" w:rsidP="009B6349">
            <w:pPr>
              <w:rPr>
                <w:rFonts w:ascii="Arial" w:hAnsi="Arial" w:cs="Arial"/>
                <w:sz w:val="24"/>
                <w:szCs w:val="24"/>
                <w:u w:val="single"/>
              </w:rPr>
            </w:pPr>
          </w:p>
        </w:tc>
        <w:tc>
          <w:tcPr>
            <w:tcW w:w="4394" w:type="dxa"/>
          </w:tcPr>
          <w:p w14:paraId="7FB7F8D3" w14:textId="77777777" w:rsidR="00662B74" w:rsidRPr="00C57EE3" w:rsidRDefault="00662B74" w:rsidP="009B6349">
            <w:pPr>
              <w:rPr>
                <w:rFonts w:ascii="Arial" w:hAnsi="Arial" w:cs="Arial"/>
                <w:sz w:val="24"/>
                <w:szCs w:val="24"/>
                <w:u w:val="single"/>
              </w:rPr>
            </w:pPr>
            <w:r w:rsidRPr="00C57EE3">
              <w:rPr>
                <w:rFonts w:ascii="Arial" w:hAnsi="Arial" w:cs="Arial"/>
                <w:sz w:val="24"/>
                <w:szCs w:val="24"/>
                <w:u w:val="single"/>
              </w:rPr>
              <w:t>Broj putovnice:</w:t>
            </w:r>
          </w:p>
        </w:tc>
      </w:tr>
    </w:tbl>
    <w:p w14:paraId="3ADF6733" w14:textId="77777777" w:rsidR="00662B74" w:rsidRPr="00C57EE3" w:rsidRDefault="00662B74" w:rsidP="00122A51">
      <w:pPr>
        <w:spacing w:after="0"/>
        <w:rPr>
          <w:rFonts w:ascii="Arial" w:hAnsi="Arial" w:cs="Arial"/>
          <w:sz w:val="24"/>
          <w:szCs w:val="24"/>
        </w:rPr>
      </w:pPr>
    </w:p>
    <w:p w14:paraId="2786F07D" w14:textId="77777777" w:rsidR="006256D9" w:rsidRPr="00C57EE3" w:rsidRDefault="006256D9" w:rsidP="00122A51">
      <w:pPr>
        <w:spacing w:after="0"/>
        <w:rPr>
          <w:rFonts w:ascii="Arial" w:hAnsi="Arial" w:cs="Arial"/>
          <w:sz w:val="24"/>
          <w:szCs w:val="24"/>
        </w:rPr>
      </w:pPr>
    </w:p>
    <w:p w14:paraId="7EC4A088" w14:textId="77777777" w:rsidR="00662B74" w:rsidRPr="00C57EE3" w:rsidRDefault="00662B74" w:rsidP="006B7E05">
      <w:pPr>
        <w:spacing w:after="0" w:line="360" w:lineRule="auto"/>
        <w:rPr>
          <w:rFonts w:ascii="Arial" w:hAnsi="Arial" w:cs="Arial"/>
          <w:b/>
          <w:sz w:val="24"/>
          <w:szCs w:val="24"/>
        </w:rPr>
      </w:pPr>
      <w:r w:rsidRPr="00C57EE3">
        <w:rPr>
          <w:rFonts w:ascii="Arial" w:hAnsi="Arial" w:cs="Arial"/>
          <w:b/>
          <w:sz w:val="24"/>
          <w:szCs w:val="24"/>
        </w:rPr>
        <w:t>Prema potrebi, informacije o potrebnim sigurnosnim ili zaštitnim mjerama</w:t>
      </w:r>
    </w:p>
    <w:tbl>
      <w:tblPr>
        <w:tblStyle w:val="TableGrid"/>
        <w:tblW w:w="0" w:type="auto"/>
        <w:tblLook w:val="04A0" w:firstRow="1" w:lastRow="0" w:firstColumn="1" w:lastColumn="0" w:noHBand="0" w:noVBand="1"/>
      </w:tblPr>
      <w:tblGrid>
        <w:gridCol w:w="4532"/>
        <w:gridCol w:w="4530"/>
      </w:tblGrid>
      <w:tr w:rsidR="00662B74" w:rsidRPr="00C57EE3" w14:paraId="4DCD927E" w14:textId="77777777" w:rsidTr="00662B74">
        <w:tc>
          <w:tcPr>
            <w:tcW w:w="4644" w:type="dxa"/>
          </w:tcPr>
          <w:p w14:paraId="584F794A" w14:textId="77777777" w:rsidR="00662B74" w:rsidRPr="00C57EE3" w:rsidRDefault="006B7E05" w:rsidP="00122A51">
            <w:pPr>
              <w:rPr>
                <w:rFonts w:ascii="Arial" w:hAnsi="Arial" w:cs="Arial"/>
                <w:sz w:val="24"/>
                <w:szCs w:val="24"/>
              </w:rPr>
            </w:pPr>
            <w:r w:rsidRPr="00C57EE3">
              <w:rPr>
                <w:rFonts w:ascii="Arial" w:hAnsi="Arial" w:cs="Arial"/>
                <w:sz w:val="24"/>
                <w:szCs w:val="24"/>
              </w:rPr>
              <w:t>Ime i prezime:</w:t>
            </w:r>
          </w:p>
        </w:tc>
        <w:tc>
          <w:tcPr>
            <w:tcW w:w="4644" w:type="dxa"/>
          </w:tcPr>
          <w:p w14:paraId="7BECFDB2" w14:textId="77777777" w:rsidR="00662B74" w:rsidRPr="00C57EE3" w:rsidRDefault="006B7E05" w:rsidP="00122A51">
            <w:pPr>
              <w:rPr>
                <w:rFonts w:ascii="Arial" w:hAnsi="Arial" w:cs="Arial"/>
                <w:sz w:val="24"/>
                <w:szCs w:val="24"/>
              </w:rPr>
            </w:pPr>
            <w:r w:rsidRPr="00C57EE3">
              <w:rPr>
                <w:rFonts w:ascii="Arial" w:hAnsi="Arial" w:cs="Arial"/>
                <w:sz w:val="24"/>
                <w:szCs w:val="24"/>
              </w:rPr>
              <w:t>Razlozi:</w:t>
            </w:r>
          </w:p>
        </w:tc>
      </w:tr>
    </w:tbl>
    <w:p w14:paraId="6279DD4A" w14:textId="77777777" w:rsidR="00662B74" w:rsidRPr="00C57EE3" w:rsidRDefault="00662B74" w:rsidP="00122A51">
      <w:pPr>
        <w:spacing w:after="0"/>
        <w:rPr>
          <w:rFonts w:ascii="Arial" w:hAnsi="Arial" w:cs="Arial"/>
          <w:sz w:val="24"/>
          <w:szCs w:val="24"/>
        </w:rPr>
      </w:pPr>
    </w:p>
    <w:p w14:paraId="782B40D6" w14:textId="77777777" w:rsidR="006B7E05" w:rsidRPr="00C57EE3" w:rsidRDefault="006B7E05" w:rsidP="00122A51">
      <w:pPr>
        <w:spacing w:after="0"/>
        <w:rPr>
          <w:rFonts w:ascii="Arial" w:hAnsi="Arial" w:cs="Arial"/>
          <w:sz w:val="24"/>
          <w:szCs w:val="24"/>
        </w:rPr>
      </w:pPr>
    </w:p>
    <w:p w14:paraId="2E635398" w14:textId="77777777" w:rsidR="006B7E05" w:rsidRPr="00C57EE3" w:rsidRDefault="006B7E05" w:rsidP="0024199B">
      <w:pPr>
        <w:spacing w:after="0" w:line="360" w:lineRule="auto"/>
        <w:rPr>
          <w:rFonts w:ascii="Arial" w:hAnsi="Arial" w:cs="Arial"/>
          <w:b/>
          <w:sz w:val="24"/>
          <w:szCs w:val="24"/>
        </w:rPr>
      </w:pPr>
      <w:r w:rsidRPr="00C57EE3">
        <w:rPr>
          <w:rFonts w:ascii="Arial" w:hAnsi="Arial" w:cs="Arial"/>
          <w:b/>
          <w:sz w:val="24"/>
          <w:szCs w:val="24"/>
        </w:rPr>
        <w:t>Informacije o osobama kojima je potrebna pratnja, posebna pomoć ili skrb iz zdravstvenih razloga ili zbog dobi</w:t>
      </w:r>
    </w:p>
    <w:tbl>
      <w:tblPr>
        <w:tblStyle w:val="TableGrid"/>
        <w:tblW w:w="0" w:type="auto"/>
        <w:tblLook w:val="04A0" w:firstRow="1" w:lastRow="0" w:firstColumn="1" w:lastColumn="0" w:noHBand="0" w:noVBand="1"/>
      </w:tblPr>
      <w:tblGrid>
        <w:gridCol w:w="4420"/>
        <w:gridCol w:w="4642"/>
      </w:tblGrid>
      <w:tr w:rsidR="006B7E05" w:rsidRPr="00C57EE3" w14:paraId="71C165A9" w14:textId="77777777" w:rsidTr="006B7E05">
        <w:tc>
          <w:tcPr>
            <w:tcW w:w="4644" w:type="dxa"/>
          </w:tcPr>
          <w:p w14:paraId="338ABFD1" w14:textId="77777777" w:rsidR="006B7E05" w:rsidRPr="00C57EE3" w:rsidRDefault="006B7E05" w:rsidP="009B6349">
            <w:pPr>
              <w:rPr>
                <w:rFonts w:ascii="Arial" w:hAnsi="Arial" w:cs="Arial"/>
                <w:sz w:val="24"/>
                <w:szCs w:val="24"/>
                <w:u w:val="single"/>
              </w:rPr>
            </w:pPr>
            <w:r w:rsidRPr="00C57EE3">
              <w:rPr>
                <w:rFonts w:ascii="Arial" w:hAnsi="Arial" w:cs="Arial"/>
                <w:sz w:val="24"/>
                <w:szCs w:val="24"/>
                <w:u w:val="single"/>
              </w:rPr>
              <w:t>Ime i prezime:</w:t>
            </w:r>
          </w:p>
          <w:p w14:paraId="6CED8758" w14:textId="77777777" w:rsidR="006B7E05" w:rsidRPr="00C57EE3" w:rsidRDefault="006B7E05" w:rsidP="009B6349">
            <w:pPr>
              <w:rPr>
                <w:rFonts w:ascii="Arial" w:hAnsi="Arial" w:cs="Arial"/>
                <w:sz w:val="24"/>
                <w:szCs w:val="24"/>
                <w:u w:val="single"/>
              </w:rPr>
            </w:pPr>
          </w:p>
        </w:tc>
        <w:tc>
          <w:tcPr>
            <w:tcW w:w="4644" w:type="dxa"/>
          </w:tcPr>
          <w:p w14:paraId="6F6E33AD" w14:textId="77777777" w:rsidR="006B7E05" w:rsidRPr="00C57EE3" w:rsidRDefault="006B7E05" w:rsidP="00122A51">
            <w:pPr>
              <w:rPr>
                <w:rFonts w:ascii="Arial" w:hAnsi="Arial" w:cs="Arial"/>
                <w:sz w:val="24"/>
                <w:szCs w:val="24"/>
              </w:rPr>
            </w:pPr>
            <w:r w:rsidRPr="00C57EE3">
              <w:rPr>
                <w:rFonts w:ascii="Arial" w:hAnsi="Arial" w:cs="Arial"/>
                <w:sz w:val="24"/>
                <w:szCs w:val="24"/>
              </w:rPr>
              <w:t>Razlozi:</w:t>
            </w:r>
          </w:p>
        </w:tc>
      </w:tr>
      <w:tr w:rsidR="006B7E05" w:rsidRPr="00C57EE3" w14:paraId="2C14061A" w14:textId="77777777" w:rsidTr="006B7E05">
        <w:tc>
          <w:tcPr>
            <w:tcW w:w="4644" w:type="dxa"/>
          </w:tcPr>
          <w:p w14:paraId="2366014D" w14:textId="77777777" w:rsidR="006B7E05" w:rsidRPr="00C57EE3" w:rsidRDefault="006B7E05" w:rsidP="00122A51">
            <w:pPr>
              <w:rPr>
                <w:rFonts w:ascii="Arial" w:hAnsi="Arial" w:cs="Arial"/>
                <w:sz w:val="24"/>
                <w:szCs w:val="24"/>
                <w:u w:val="single"/>
              </w:rPr>
            </w:pPr>
            <w:r w:rsidRPr="00C57EE3">
              <w:rPr>
                <w:rFonts w:ascii="Arial" w:hAnsi="Arial" w:cs="Arial"/>
                <w:sz w:val="24"/>
                <w:szCs w:val="24"/>
                <w:u w:val="single"/>
              </w:rPr>
              <w:t>Pečat/Žig:</w:t>
            </w:r>
          </w:p>
        </w:tc>
        <w:tc>
          <w:tcPr>
            <w:tcW w:w="4644" w:type="dxa"/>
          </w:tcPr>
          <w:p w14:paraId="1B4CB906" w14:textId="77777777" w:rsidR="006B7E05" w:rsidRPr="00C57EE3" w:rsidRDefault="006B7E05" w:rsidP="00122A51">
            <w:pPr>
              <w:rPr>
                <w:rFonts w:ascii="Arial" w:hAnsi="Arial" w:cs="Arial"/>
                <w:sz w:val="24"/>
                <w:szCs w:val="24"/>
                <w:u w:val="single"/>
              </w:rPr>
            </w:pPr>
            <w:r w:rsidRPr="00C57EE3">
              <w:rPr>
                <w:rFonts w:ascii="Arial" w:hAnsi="Arial" w:cs="Arial"/>
                <w:sz w:val="24"/>
                <w:szCs w:val="24"/>
                <w:u w:val="single"/>
              </w:rPr>
              <w:t>Potpis predstavnika nadležnog tijela:</w:t>
            </w:r>
          </w:p>
          <w:p w14:paraId="6962CAAF" w14:textId="77777777" w:rsidR="006B7E05" w:rsidRPr="00C57EE3" w:rsidRDefault="006B7E05" w:rsidP="00122A51">
            <w:pPr>
              <w:rPr>
                <w:rFonts w:ascii="Arial" w:hAnsi="Arial" w:cs="Arial"/>
                <w:sz w:val="24"/>
                <w:szCs w:val="24"/>
              </w:rPr>
            </w:pPr>
          </w:p>
          <w:p w14:paraId="0E067B90" w14:textId="77777777" w:rsidR="006B7E05" w:rsidRPr="00C57EE3" w:rsidRDefault="006B7E05" w:rsidP="00122A51">
            <w:pPr>
              <w:pBdr>
                <w:bottom w:val="single" w:sz="12" w:space="1" w:color="auto"/>
              </w:pBdr>
              <w:rPr>
                <w:rFonts w:ascii="Arial" w:hAnsi="Arial" w:cs="Arial"/>
                <w:sz w:val="24"/>
                <w:szCs w:val="24"/>
              </w:rPr>
            </w:pPr>
          </w:p>
          <w:p w14:paraId="29BEEA94" w14:textId="77777777" w:rsidR="006B7E05" w:rsidRPr="00C57EE3" w:rsidRDefault="006B7E05" w:rsidP="00122A51">
            <w:pPr>
              <w:rPr>
                <w:rFonts w:ascii="Arial" w:hAnsi="Arial" w:cs="Arial"/>
                <w:sz w:val="24"/>
                <w:szCs w:val="24"/>
              </w:rPr>
            </w:pPr>
          </w:p>
          <w:p w14:paraId="1C39EA23" w14:textId="77777777" w:rsidR="006B7E05" w:rsidRPr="00C57EE3" w:rsidRDefault="006B7E05" w:rsidP="00122A51">
            <w:pPr>
              <w:rPr>
                <w:rFonts w:ascii="Arial" w:hAnsi="Arial" w:cs="Arial"/>
                <w:sz w:val="24"/>
                <w:szCs w:val="24"/>
              </w:rPr>
            </w:pPr>
          </w:p>
          <w:p w14:paraId="74D8074B" w14:textId="77777777" w:rsidR="006B7E05" w:rsidRPr="00C57EE3" w:rsidRDefault="006B7E05" w:rsidP="00122A51">
            <w:pPr>
              <w:pBdr>
                <w:bottom w:val="single" w:sz="12" w:space="1" w:color="auto"/>
              </w:pBdr>
              <w:rPr>
                <w:rFonts w:ascii="Arial" w:hAnsi="Arial" w:cs="Arial"/>
                <w:sz w:val="24"/>
                <w:szCs w:val="24"/>
              </w:rPr>
            </w:pPr>
            <w:r w:rsidRPr="00C57EE3">
              <w:rPr>
                <w:rFonts w:ascii="Arial" w:hAnsi="Arial" w:cs="Arial"/>
                <w:sz w:val="24"/>
                <w:szCs w:val="24"/>
              </w:rPr>
              <w:t>Tel:</w:t>
            </w:r>
          </w:p>
          <w:p w14:paraId="1E9CCC7F" w14:textId="77777777" w:rsidR="006B7E05" w:rsidRPr="00C57EE3" w:rsidRDefault="006B7E05" w:rsidP="00122A51">
            <w:pPr>
              <w:rPr>
                <w:rFonts w:ascii="Arial" w:hAnsi="Arial" w:cs="Arial"/>
                <w:sz w:val="24"/>
                <w:szCs w:val="24"/>
              </w:rPr>
            </w:pPr>
          </w:p>
          <w:p w14:paraId="005DEE8B" w14:textId="77777777" w:rsidR="006B7E05" w:rsidRPr="00C57EE3" w:rsidRDefault="006B7E05" w:rsidP="00122A51">
            <w:pPr>
              <w:rPr>
                <w:rFonts w:ascii="Arial" w:hAnsi="Arial" w:cs="Arial"/>
                <w:sz w:val="24"/>
                <w:szCs w:val="24"/>
              </w:rPr>
            </w:pPr>
          </w:p>
          <w:p w14:paraId="2E950C22" w14:textId="77777777" w:rsidR="006B7E05" w:rsidRPr="00C57EE3" w:rsidRDefault="005A0582" w:rsidP="00122A51">
            <w:pPr>
              <w:rPr>
                <w:rFonts w:ascii="Arial" w:hAnsi="Arial" w:cs="Arial"/>
                <w:sz w:val="24"/>
                <w:szCs w:val="24"/>
              </w:rPr>
            </w:pPr>
            <w:r w:rsidRPr="00C57EE3">
              <w:rPr>
                <w:rFonts w:ascii="Arial" w:hAnsi="Arial" w:cs="Arial"/>
                <w:sz w:val="24"/>
                <w:szCs w:val="24"/>
              </w:rPr>
              <w:t>E</w:t>
            </w:r>
            <w:r w:rsidR="006B7E05" w:rsidRPr="00C57EE3">
              <w:rPr>
                <w:rFonts w:ascii="Arial" w:hAnsi="Arial" w:cs="Arial"/>
                <w:sz w:val="24"/>
                <w:szCs w:val="24"/>
              </w:rPr>
              <w:t>-</w:t>
            </w:r>
            <w:r w:rsidR="0082566A" w:rsidRPr="00C57EE3">
              <w:rPr>
                <w:rFonts w:ascii="Arial" w:hAnsi="Arial" w:cs="Arial"/>
                <w:sz w:val="24"/>
                <w:szCs w:val="24"/>
              </w:rPr>
              <w:t>pošta: ________</w:t>
            </w:r>
            <w:r w:rsidR="006B7E05" w:rsidRPr="00C57EE3">
              <w:rPr>
                <w:rFonts w:ascii="Arial" w:hAnsi="Arial" w:cs="Arial"/>
                <w:sz w:val="24"/>
                <w:szCs w:val="24"/>
              </w:rPr>
              <w:t>_________________________</w:t>
            </w:r>
          </w:p>
          <w:p w14:paraId="26FF52B1" w14:textId="77777777" w:rsidR="006B7E05" w:rsidRPr="00C57EE3" w:rsidRDefault="006B7E05" w:rsidP="00122A51">
            <w:pPr>
              <w:rPr>
                <w:rFonts w:ascii="Arial" w:hAnsi="Arial" w:cs="Arial"/>
                <w:sz w:val="24"/>
                <w:szCs w:val="24"/>
              </w:rPr>
            </w:pPr>
          </w:p>
        </w:tc>
      </w:tr>
    </w:tbl>
    <w:p w14:paraId="173AD6F5" w14:textId="77777777" w:rsidR="006B7E05" w:rsidRPr="00C57EE3" w:rsidRDefault="006B7E05" w:rsidP="00122A51">
      <w:pPr>
        <w:spacing w:after="0"/>
        <w:rPr>
          <w:rFonts w:ascii="Arial" w:hAnsi="Arial" w:cs="Arial"/>
          <w:sz w:val="24"/>
          <w:szCs w:val="24"/>
        </w:rPr>
      </w:pPr>
    </w:p>
    <w:p w14:paraId="475541BB" w14:textId="77777777" w:rsidR="00E27669" w:rsidRPr="00C57EE3" w:rsidRDefault="00E27669">
      <w:pPr>
        <w:rPr>
          <w:rFonts w:ascii="Arial" w:hAnsi="Arial" w:cs="Arial"/>
          <w:sz w:val="24"/>
          <w:szCs w:val="24"/>
        </w:rPr>
      </w:pPr>
    </w:p>
    <w:sectPr w:rsidR="00E27669" w:rsidRPr="00C57EE3" w:rsidSect="00186DD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46C52" w14:textId="77777777" w:rsidR="0076192D" w:rsidRDefault="0076192D" w:rsidP="00E61571">
      <w:pPr>
        <w:spacing w:after="0" w:line="240" w:lineRule="auto"/>
      </w:pPr>
      <w:r>
        <w:separator/>
      </w:r>
    </w:p>
  </w:endnote>
  <w:endnote w:type="continuationSeparator" w:id="0">
    <w:p w14:paraId="303C6147" w14:textId="77777777" w:rsidR="0076192D" w:rsidRDefault="0076192D" w:rsidP="00E6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683A1" w14:textId="77777777" w:rsidR="0076192D" w:rsidRDefault="0076192D" w:rsidP="00E61571">
      <w:pPr>
        <w:spacing w:after="0" w:line="240" w:lineRule="auto"/>
      </w:pPr>
      <w:r>
        <w:separator/>
      </w:r>
    </w:p>
  </w:footnote>
  <w:footnote w:type="continuationSeparator" w:id="0">
    <w:p w14:paraId="4774A901" w14:textId="77777777" w:rsidR="0076192D" w:rsidRDefault="0076192D" w:rsidP="00E6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DD10" w14:textId="77777777" w:rsidR="00186DDD" w:rsidRPr="00186DDD" w:rsidRDefault="00186DDD" w:rsidP="00186DDD">
    <w:pPr>
      <w:pStyle w:val="Header"/>
      <w:jc w:val="right"/>
      <w:rPr>
        <w:i/>
        <w:sz w:val="28"/>
        <w:szCs w:val="28"/>
      </w:rPr>
    </w:pPr>
    <w:r w:rsidRPr="00186DDD">
      <w:rPr>
        <w:i/>
        <w:sz w:val="28"/>
        <w:szCs w:val="28"/>
      </w:rPr>
      <w:t>Nacrt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AB5"/>
    <w:multiLevelType w:val="hybridMultilevel"/>
    <w:tmpl w:val="058887D0"/>
    <w:lvl w:ilvl="0" w:tplc="7F5A2D52">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C467A68"/>
    <w:multiLevelType w:val="hybridMultilevel"/>
    <w:tmpl w:val="1D4653A4"/>
    <w:lvl w:ilvl="0" w:tplc="FFA85D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D41D9"/>
    <w:multiLevelType w:val="hybridMultilevel"/>
    <w:tmpl w:val="761ECF50"/>
    <w:lvl w:ilvl="0" w:tplc="5BDA3E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4F677D"/>
    <w:multiLevelType w:val="hybridMultilevel"/>
    <w:tmpl w:val="474A3FB2"/>
    <w:lvl w:ilvl="0" w:tplc="BB9E2B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587214"/>
    <w:multiLevelType w:val="hybridMultilevel"/>
    <w:tmpl w:val="CE44C6BA"/>
    <w:lvl w:ilvl="0" w:tplc="628AC0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F94F99"/>
    <w:multiLevelType w:val="hybridMultilevel"/>
    <w:tmpl w:val="E2BCFEC4"/>
    <w:lvl w:ilvl="0" w:tplc="B4F83A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E22076"/>
    <w:multiLevelType w:val="hybridMultilevel"/>
    <w:tmpl w:val="DE482E16"/>
    <w:lvl w:ilvl="0" w:tplc="723860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B95984"/>
    <w:multiLevelType w:val="hybridMultilevel"/>
    <w:tmpl w:val="B54A70A6"/>
    <w:lvl w:ilvl="0" w:tplc="1682CA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17333B"/>
    <w:multiLevelType w:val="hybridMultilevel"/>
    <w:tmpl w:val="DAE04514"/>
    <w:lvl w:ilvl="0" w:tplc="877287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1737DB"/>
    <w:multiLevelType w:val="hybridMultilevel"/>
    <w:tmpl w:val="A1E2DFA2"/>
    <w:lvl w:ilvl="0" w:tplc="358A6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1F36A4"/>
    <w:multiLevelType w:val="hybridMultilevel"/>
    <w:tmpl w:val="BCAA811C"/>
    <w:lvl w:ilvl="0" w:tplc="E55802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A32C6D"/>
    <w:multiLevelType w:val="hybridMultilevel"/>
    <w:tmpl w:val="B8BECC96"/>
    <w:lvl w:ilvl="0" w:tplc="07C8E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4F0A6B"/>
    <w:multiLevelType w:val="hybridMultilevel"/>
    <w:tmpl w:val="BBE2442A"/>
    <w:lvl w:ilvl="0" w:tplc="897867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4C7189"/>
    <w:multiLevelType w:val="hybridMultilevel"/>
    <w:tmpl w:val="45BE1CF8"/>
    <w:lvl w:ilvl="0" w:tplc="F04C15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2167B31"/>
    <w:multiLevelType w:val="hybridMultilevel"/>
    <w:tmpl w:val="1D3CCCAE"/>
    <w:lvl w:ilvl="0" w:tplc="D110EA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1A41E9"/>
    <w:multiLevelType w:val="hybridMultilevel"/>
    <w:tmpl w:val="945E5984"/>
    <w:lvl w:ilvl="0" w:tplc="E3B05B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D3F33DC"/>
    <w:multiLevelType w:val="hybridMultilevel"/>
    <w:tmpl w:val="F64427CC"/>
    <w:lvl w:ilvl="0" w:tplc="5AB422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4"/>
  </w:num>
  <w:num w:numId="6">
    <w:abstractNumId w:val="3"/>
  </w:num>
  <w:num w:numId="7">
    <w:abstractNumId w:val="15"/>
  </w:num>
  <w:num w:numId="8">
    <w:abstractNumId w:val="9"/>
  </w:num>
  <w:num w:numId="9">
    <w:abstractNumId w:val="5"/>
  </w:num>
  <w:num w:numId="10">
    <w:abstractNumId w:val="12"/>
  </w:num>
  <w:num w:numId="11">
    <w:abstractNumId w:val="8"/>
  </w:num>
  <w:num w:numId="12">
    <w:abstractNumId w:val="13"/>
  </w:num>
  <w:num w:numId="13">
    <w:abstractNumId w:val="1"/>
  </w:num>
  <w:num w:numId="14">
    <w:abstractNumId w:val="16"/>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21"/>
    <w:rsid w:val="0004493B"/>
    <w:rsid w:val="0005506B"/>
    <w:rsid w:val="00074FEC"/>
    <w:rsid w:val="00080D55"/>
    <w:rsid w:val="00085B1F"/>
    <w:rsid w:val="00095E27"/>
    <w:rsid w:val="000A6CF7"/>
    <w:rsid w:val="000B1812"/>
    <w:rsid w:val="000C25A1"/>
    <w:rsid w:val="000D1BDB"/>
    <w:rsid w:val="000D45CD"/>
    <w:rsid w:val="000D69E5"/>
    <w:rsid w:val="001170CA"/>
    <w:rsid w:val="0012197E"/>
    <w:rsid w:val="00122A51"/>
    <w:rsid w:val="00151418"/>
    <w:rsid w:val="00161263"/>
    <w:rsid w:val="00186DDD"/>
    <w:rsid w:val="001E7633"/>
    <w:rsid w:val="00200981"/>
    <w:rsid w:val="002071FF"/>
    <w:rsid w:val="00212EDF"/>
    <w:rsid w:val="0022107D"/>
    <w:rsid w:val="002244BA"/>
    <w:rsid w:val="002307AF"/>
    <w:rsid w:val="002309C4"/>
    <w:rsid w:val="0024199B"/>
    <w:rsid w:val="002578FA"/>
    <w:rsid w:val="00270C1B"/>
    <w:rsid w:val="00274ECE"/>
    <w:rsid w:val="00283A64"/>
    <w:rsid w:val="002864D3"/>
    <w:rsid w:val="00286DD8"/>
    <w:rsid w:val="002B076E"/>
    <w:rsid w:val="002D6CF4"/>
    <w:rsid w:val="003045F6"/>
    <w:rsid w:val="003143DE"/>
    <w:rsid w:val="003771EF"/>
    <w:rsid w:val="003936FF"/>
    <w:rsid w:val="003A39C9"/>
    <w:rsid w:val="003B6C08"/>
    <w:rsid w:val="003C4CB0"/>
    <w:rsid w:val="003E0D8A"/>
    <w:rsid w:val="003E45B1"/>
    <w:rsid w:val="00410C21"/>
    <w:rsid w:val="0041215E"/>
    <w:rsid w:val="00417FF5"/>
    <w:rsid w:val="004266CD"/>
    <w:rsid w:val="0043638A"/>
    <w:rsid w:val="00454077"/>
    <w:rsid w:val="004816CB"/>
    <w:rsid w:val="00496957"/>
    <w:rsid w:val="004A1E1E"/>
    <w:rsid w:val="004D48BF"/>
    <w:rsid w:val="004D6E7A"/>
    <w:rsid w:val="004E0802"/>
    <w:rsid w:val="004E2231"/>
    <w:rsid w:val="004F499B"/>
    <w:rsid w:val="0050300A"/>
    <w:rsid w:val="00511B9D"/>
    <w:rsid w:val="00514D27"/>
    <w:rsid w:val="005913C0"/>
    <w:rsid w:val="00593908"/>
    <w:rsid w:val="00595FA8"/>
    <w:rsid w:val="005A0582"/>
    <w:rsid w:val="005A449D"/>
    <w:rsid w:val="005E02F3"/>
    <w:rsid w:val="005E0720"/>
    <w:rsid w:val="005E34D5"/>
    <w:rsid w:val="005F731A"/>
    <w:rsid w:val="00607D29"/>
    <w:rsid w:val="00607E78"/>
    <w:rsid w:val="006256D9"/>
    <w:rsid w:val="00662B74"/>
    <w:rsid w:val="00673F9E"/>
    <w:rsid w:val="00677127"/>
    <w:rsid w:val="006B7E05"/>
    <w:rsid w:val="006C4001"/>
    <w:rsid w:val="006C5221"/>
    <w:rsid w:val="006D36B6"/>
    <w:rsid w:val="006E187A"/>
    <w:rsid w:val="00714318"/>
    <w:rsid w:val="00722547"/>
    <w:rsid w:val="0073053D"/>
    <w:rsid w:val="007316EB"/>
    <w:rsid w:val="0074428C"/>
    <w:rsid w:val="0076192D"/>
    <w:rsid w:val="007714E4"/>
    <w:rsid w:val="0078729F"/>
    <w:rsid w:val="00787F31"/>
    <w:rsid w:val="00793B2C"/>
    <w:rsid w:val="007C1300"/>
    <w:rsid w:val="007E355D"/>
    <w:rsid w:val="007E53B6"/>
    <w:rsid w:val="007F2165"/>
    <w:rsid w:val="007F2890"/>
    <w:rsid w:val="00805BB1"/>
    <w:rsid w:val="0081255C"/>
    <w:rsid w:val="0082566A"/>
    <w:rsid w:val="008509AC"/>
    <w:rsid w:val="00865C08"/>
    <w:rsid w:val="00881AAE"/>
    <w:rsid w:val="008870E8"/>
    <w:rsid w:val="008A0A83"/>
    <w:rsid w:val="008B1FE0"/>
    <w:rsid w:val="008C58E3"/>
    <w:rsid w:val="008F20A5"/>
    <w:rsid w:val="009104F8"/>
    <w:rsid w:val="00911B22"/>
    <w:rsid w:val="00917E0C"/>
    <w:rsid w:val="00936B47"/>
    <w:rsid w:val="00951168"/>
    <w:rsid w:val="00964D63"/>
    <w:rsid w:val="009921BF"/>
    <w:rsid w:val="009C42FA"/>
    <w:rsid w:val="009C5202"/>
    <w:rsid w:val="009D4030"/>
    <w:rsid w:val="00A010E7"/>
    <w:rsid w:val="00A038EF"/>
    <w:rsid w:val="00A56D02"/>
    <w:rsid w:val="00A81174"/>
    <w:rsid w:val="00A87D13"/>
    <w:rsid w:val="00A97D1D"/>
    <w:rsid w:val="00AA2F40"/>
    <w:rsid w:val="00AB6B39"/>
    <w:rsid w:val="00AE42EB"/>
    <w:rsid w:val="00AF0AD4"/>
    <w:rsid w:val="00AF1D95"/>
    <w:rsid w:val="00AF1DDA"/>
    <w:rsid w:val="00AF5511"/>
    <w:rsid w:val="00B21E11"/>
    <w:rsid w:val="00B458A6"/>
    <w:rsid w:val="00B534B9"/>
    <w:rsid w:val="00B76E00"/>
    <w:rsid w:val="00BB21D5"/>
    <w:rsid w:val="00BC4A0D"/>
    <w:rsid w:val="00BC4F14"/>
    <w:rsid w:val="00BF0740"/>
    <w:rsid w:val="00C22771"/>
    <w:rsid w:val="00C379E8"/>
    <w:rsid w:val="00C47C0C"/>
    <w:rsid w:val="00C57EE3"/>
    <w:rsid w:val="00C74378"/>
    <w:rsid w:val="00C8122E"/>
    <w:rsid w:val="00CA784B"/>
    <w:rsid w:val="00CD34FC"/>
    <w:rsid w:val="00CE7053"/>
    <w:rsid w:val="00CF7B48"/>
    <w:rsid w:val="00D05406"/>
    <w:rsid w:val="00D62D4D"/>
    <w:rsid w:val="00D70F96"/>
    <w:rsid w:val="00D72524"/>
    <w:rsid w:val="00D743D8"/>
    <w:rsid w:val="00D81FE6"/>
    <w:rsid w:val="00D94E47"/>
    <w:rsid w:val="00DA49E8"/>
    <w:rsid w:val="00DC7E30"/>
    <w:rsid w:val="00DE0894"/>
    <w:rsid w:val="00DF773C"/>
    <w:rsid w:val="00E02F0B"/>
    <w:rsid w:val="00E04544"/>
    <w:rsid w:val="00E06CD4"/>
    <w:rsid w:val="00E27669"/>
    <w:rsid w:val="00E61571"/>
    <w:rsid w:val="00E74419"/>
    <w:rsid w:val="00E90D3B"/>
    <w:rsid w:val="00E938AB"/>
    <w:rsid w:val="00EA12B2"/>
    <w:rsid w:val="00EB02E1"/>
    <w:rsid w:val="00EE3C7D"/>
    <w:rsid w:val="00EE5902"/>
    <w:rsid w:val="00EE778A"/>
    <w:rsid w:val="00F01D6F"/>
    <w:rsid w:val="00F067F6"/>
    <w:rsid w:val="00F2347D"/>
    <w:rsid w:val="00F23CDB"/>
    <w:rsid w:val="00F4515B"/>
    <w:rsid w:val="00F779FE"/>
    <w:rsid w:val="00F77CE7"/>
    <w:rsid w:val="00F858B6"/>
    <w:rsid w:val="00F8630A"/>
    <w:rsid w:val="00FB74B3"/>
    <w:rsid w:val="00FD6699"/>
    <w:rsid w:val="00FE0158"/>
    <w:rsid w:val="00FF20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9DC5"/>
  <w15:docId w15:val="{7D3CD4A8-2A52-44CD-962C-64CBB1A9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1571"/>
  </w:style>
  <w:style w:type="paragraph" w:styleId="Footer">
    <w:name w:val="footer"/>
    <w:basedOn w:val="Normal"/>
    <w:link w:val="FooterChar"/>
    <w:uiPriority w:val="99"/>
    <w:unhideWhenUsed/>
    <w:rsid w:val="00E61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1571"/>
  </w:style>
  <w:style w:type="paragraph" w:styleId="BalloonText">
    <w:name w:val="Balloon Text"/>
    <w:basedOn w:val="Normal"/>
    <w:link w:val="BalloonTextChar"/>
    <w:uiPriority w:val="99"/>
    <w:semiHidden/>
    <w:unhideWhenUsed/>
    <w:rsid w:val="00E61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71"/>
    <w:rPr>
      <w:rFonts w:ascii="Tahoma" w:hAnsi="Tahoma" w:cs="Tahoma"/>
      <w:sz w:val="16"/>
      <w:szCs w:val="16"/>
    </w:rPr>
  </w:style>
  <w:style w:type="paragraph" w:styleId="ListParagraph">
    <w:name w:val="List Paragraph"/>
    <w:basedOn w:val="Normal"/>
    <w:uiPriority w:val="34"/>
    <w:qFormat/>
    <w:rsid w:val="006D36B6"/>
    <w:pPr>
      <w:ind w:left="720"/>
      <w:contextualSpacing/>
    </w:pPr>
  </w:style>
  <w:style w:type="table" w:styleId="TableGrid">
    <w:name w:val="Table Grid"/>
    <w:basedOn w:val="TableNormal"/>
    <w:uiPriority w:val="59"/>
    <w:rsid w:val="0021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18408">
      <w:bodyDiv w:val="1"/>
      <w:marLeft w:val="0"/>
      <w:marRight w:val="0"/>
      <w:marTop w:val="0"/>
      <w:marBottom w:val="0"/>
      <w:divBdr>
        <w:top w:val="none" w:sz="0" w:space="0" w:color="auto"/>
        <w:left w:val="none" w:sz="0" w:space="0" w:color="auto"/>
        <w:bottom w:val="none" w:sz="0" w:space="0" w:color="auto"/>
        <w:right w:val="none" w:sz="0" w:space="0" w:color="auto"/>
      </w:divBdr>
    </w:div>
    <w:div w:id="19242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20DFC-1E59-472A-AF1F-6A390F8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2388</Words>
  <Characters>13614</Characters>
  <Application>Microsoft Office Word</Application>
  <DocSecurity>4</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Macner Marta</dc:creator>
  <cp:lastModifiedBy>Vlatka Šelimber</cp:lastModifiedBy>
  <cp:revision>2</cp:revision>
  <dcterms:created xsi:type="dcterms:W3CDTF">2020-01-09T08:02:00Z</dcterms:created>
  <dcterms:modified xsi:type="dcterms:W3CDTF">2020-01-09T08:02:00Z</dcterms:modified>
</cp:coreProperties>
</file>